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2A578" w14:textId="77777777" w:rsidR="00BD3704" w:rsidRPr="000748DE" w:rsidRDefault="00BD3704" w:rsidP="000748DE">
      <w:pPr>
        <w:spacing w:line="240" w:lineRule="exact"/>
        <w:rPr>
          <w:b/>
          <w:bCs/>
          <w:u w:val="single"/>
        </w:rPr>
      </w:pPr>
      <w:r w:rsidRPr="000748DE">
        <w:rPr>
          <w:b/>
          <w:bCs/>
          <w:u w:val="single"/>
        </w:rPr>
        <w:t>Incentives for Tenants</w:t>
      </w:r>
    </w:p>
    <w:p w14:paraId="7F1841D3" w14:textId="77777777" w:rsidR="00C86247" w:rsidRPr="000748DE" w:rsidRDefault="00C86247" w:rsidP="000748DE">
      <w:pPr>
        <w:spacing w:line="240" w:lineRule="exact"/>
      </w:pPr>
    </w:p>
    <w:p w14:paraId="75018496" w14:textId="271F8403" w:rsidR="00BD3704" w:rsidRPr="000748DE" w:rsidRDefault="005C1827" w:rsidP="000748DE">
      <w:pPr>
        <w:spacing w:line="240" w:lineRule="exact"/>
      </w:pPr>
      <w:r w:rsidRPr="000748DE">
        <w:t xml:space="preserve">All programs: </w:t>
      </w:r>
      <w:r w:rsidR="00101EE9" w:rsidRPr="000748DE">
        <w:tab/>
      </w:r>
      <w:r w:rsidR="00101EE9" w:rsidRPr="000748DE">
        <w:tab/>
      </w:r>
      <w:r w:rsidR="00101EE9" w:rsidRPr="000748DE">
        <w:tab/>
      </w:r>
      <w:r w:rsidR="00101EE9" w:rsidRPr="000748DE">
        <w:tab/>
      </w:r>
      <w:r w:rsidR="00101EE9" w:rsidRPr="000748DE">
        <w:tab/>
      </w:r>
    </w:p>
    <w:p w14:paraId="2A0B477C" w14:textId="23830CE4" w:rsidR="00BD3704" w:rsidRPr="000748DE" w:rsidRDefault="00BD3704" w:rsidP="000748DE">
      <w:pPr>
        <w:pStyle w:val="ListParagraph"/>
        <w:numPr>
          <w:ilvl w:val="0"/>
          <w:numId w:val="1"/>
        </w:numPr>
        <w:spacing w:line="240" w:lineRule="exact"/>
      </w:pPr>
      <w:r w:rsidRPr="000748DE">
        <w:t>Rent is based on income</w:t>
      </w:r>
    </w:p>
    <w:p w14:paraId="70FA48BD" w14:textId="77777777" w:rsidR="005C1827" w:rsidRPr="000748DE" w:rsidRDefault="00BD3704" w:rsidP="000748DE">
      <w:pPr>
        <w:pStyle w:val="ListParagraph"/>
        <w:numPr>
          <w:ilvl w:val="0"/>
          <w:numId w:val="1"/>
        </w:numPr>
        <w:spacing w:line="240" w:lineRule="exact"/>
      </w:pPr>
      <w:r w:rsidRPr="000748DE">
        <w:t>Units are inspected annually</w:t>
      </w:r>
    </w:p>
    <w:p w14:paraId="28603179" w14:textId="77777777" w:rsidR="005C1827" w:rsidRPr="000748DE" w:rsidRDefault="005C1827" w:rsidP="000748DE">
      <w:pPr>
        <w:spacing w:line="240" w:lineRule="exact"/>
      </w:pPr>
    </w:p>
    <w:p w14:paraId="4E884325" w14:textId="77777777" w:rsidR="005C1827" w:rsidRPr="000748DE" w:rsidRDefault="005C1827" w:rsidP="000748DE">
      <w:pPr>
        <w:spacing w:line="240" w:lineRule="exact"/>
      </w:pPr>
      <w:r w:rsidRPr="000748DE">
        <w:t>Public Housing:</w:t>
      </w:r>
    </w:p>
    <w:p w14:paraId="5CF642C7" w14:textId="77777777" w:rsidR="005C1827" w:rsidRPr="000748DE" w:rsidRDefault="005C1827" w:rsidP="000748DE">
      <w:pPr>
        <w:pStyle w:val="ListParagraph"/>
        <w:numPr>
          <w:ilvl w:val="0"/>
          <w:numId w:val="1"/>
        </w:numPr>
        <w:spacing w:line="240" w:lineRule="exact"/>
      </w:pPr>
      <w:r w:rsidRPr="000748DE">
        <w:t>Low deposits ($300 or less)</w:t>
      </w:r>
    </w:p>
    <w:p w14:paraId="317526F9" w14:textId="77777777" w:rsidR="005C1827" w:rsidRPr="000748DE" w:rsidRDefault="005C1827" w:rsidP="000748DE">
      <w:pPr>
        <w:pStyle w:val="ListParagraph"/>
        <w:numPr>
          <w:ilvl w:val="0"/>
          <w:numId w:val="1"/>
        </w:numPr>
        <w:spacing w:line="240" w:lineRule="exact"/>
      </w:pPr>
      <w:r w:rsidRPr="000748DE">
        <w:t>On-call maintenance</w:t>
      </w:r>
    </w:p>
    <w:p w14:paraId="67B7927E" w14:textId="0D42C466" w:rsidR="005C1827" w:rsidRPr="000748DE" w:rsidRDefault="005C1827" w:rsidP="000748DE">
      <w:pPr>
        <w:pStyle w:val="ListParagraph"/>
        <w:numPr>
          <w:ilvl w:val="0"/>
          <w:numId w:val="1"/>
        </w:numPr>
        <w:spacing w:line="240" w:lineRule="exact"/>
      </w:pPr>
      <w:r w:rsidRPr="000748DE">
        <w:t>Community Liaison helps resolve issues</w:t>
      </w:r>
    </w:p>
    <w:p w14:paraId="55752823" w14:textId="39F07E63" w:rsidR="00C71957" w:rsidRPr="000748DE" w:rsidRDefault="00C71957" w:rsidP="000748DE">
      <w:pPr>
        <w:pStyle w:val="ListParagraph"/>
        <w:numPr>
          <w:ilvl w:val="0"/>
          <w:numId w:val="1"/>
        </w:numPr>
        <w:spacing w:line="240" w:lineRule="exact"/>
      </w:pPr>
      <w:r w:rsidRPr="000748DE">
        <w:t>Online bill-pay available</w:t>
      </w:r>
    </w:p>
    <w:p w14:paraId="1F4F6A3C" w14:textId="2B636A9A" w:rsidR="00C71957" w:rsidRPr="000748DE" w:rsidRDefault="00C71957" w:rsidP="000748DE">
      <w:pPr>
        <w:pStyle w:val="ListParagraph"/>
        <w:numPr>
          <w:ilvl w:val="0"/>
          <w:numId w:val="1"/>
        </w:numPr>
        <w:spacing w:line="240" w:lineRule="exact"/>
      </w:pPr>
      <w:r w:rsidRPr="000748DE">
        <w:t>Credit reporting available</w:t>
      </w:r>
    </w:p>
    <w:p w14:paraId="0FAF1486" w14:textId="1FFD72B5" w:rsidR="00C71957" w:rsidRPr="000748DE" w:rsidRDefault="000748DE" w:rsidP="000748DE">
      <w:pPr>
        <w:pStyle w:val="ListParagraph"/>
        <w:numPr>
          <w:ilvl w:val="0"/>
          <w:numId w:val="1"/>
        </w:numPr>
        <w:spacing w:line="240" w:lineRule="exact"/>
      </w:pPr>
      <w:r w:rsidRPr="000748DE">
        <w:rPr>
          <w:noProof/>
        </w:rPr>
        <mc:AlternateContent>
          <mc:Choice Requires="wps">
            <w:drawing>
              <wp:anchor distT="0" distB="0" distL="114300" distR="114300" simplePos="0" relativeHeight="251659264" behindDoc="0" locked="0" layoutInCell="1" allowOverlap="1" wp14:anchorId="39100F0C" wp14:editId="24C2F5FD">
                <wp:simplePos x="0" y="0"/>
                <wp:positionH relativeFrom="column">
                  <wp:posOffset>3238500</wp:posOffset>
                </wp:positionH>
                <wp:positionV relativeFrom="paragraph">
                  <wp:posOffset>139065</wp:posOffset>
                </wp:positionV>
                <wp:extent cx="2638425" cy="5057775"/>
                <wp:effectExtent l="19050" t="19050" r="28575" b="28575"/>
                <wp:wrapNone/>
                <wp:docPr id="4" name="Text Box 4"/>
                <wp:cNvGraphicFramePr/>
                <a:graphic xmlns:a="http://schemas.openxmlformats.org/drawingml/2006/main">
                  <a:graphicData uri="http://schemas.microsoft.com/office/word/2010/wordprocessingShape">
                    <wps:wsp>
                      <wps:cNvSpPr txBox="1"/>
                      <wps:spPr>
                        <a:xfrm>
                          <a:off x="0" y="0"/>
                          <a:ext cx="2638425" cy="5057775"/>
                        </a:xfrm>
                        <a:prstGeom prst="rect">
                          <a:avLst/>
                        </a:prstGeom>
                        <a:solidFill>
                          <a:schemeClr val="accent4">
                            <a:lumMod val="40000"/>
                            <a:lumOff val="60000"/>
                          </a:schemeClr>
                        </a:solidFill>
                        <a:ln w="41275" cmpd="thinThick">
                          <a:solidFill>
                            <a:prstClr val="black">
                              <a:alpha val="30000"/>
                            </a:prstClr>
                          </a:solidFill>
                          <a:prstDash val="solid"/>
                          <a:miter lim="800000"/>
                        </a:ln>
                      </wps:spPr>
                      <wps:txbx>
                        <w:txbxContent>
                          <w:p w14:paraId="06BE94E0" w14:textId="77777777" w:rsidR="004C49F0" w:rsidRPr="009E3926" w:rsidRDefault="004C49F0" w:rsidP="004C49F0">
                            <w:pPr>
                              <w:jc w:val="center"/>
                              <w:rPr>
                                <w:rFonts w:ascii="Arial" w:hAnsi="Arial" w:cs="Arial"/>
                                <w:b/>
                              </w:rPr>
                            </w:pPr>
                            <w:r w:rsidRPr="009E3926">
                              <w:rPr>
                                <w:rFonts w:ascii="Arial" w:hAnsi="Arial" w:cs="Arial"/>
                                <w:b/>
                              </w:rPr>
                              <w:t>General &amp; Contact Information</w:t>
                            </w:r>
                          </w:p>
                          <w:p w14:paraId="50A7C9A2" w14:textId="77777777" w:rsidR="009D036D" w:rsidRDefault="009D036D" w:rsidP="004C49F0">
                            <w:pPr>
                              <w:rPr>
                                <w:rFonts w:ascii="Arial" w:hAnsi="Arial" w:cs="Arial"/>
                                <w:sz w:val="18"/>
                                <w:szCs w:val="18"/>
                              </w:rPr>
                            </w:pPr>
                          </w:p>
                          <w:p w14:paraId="33FAB672" w14:textId="06F06D8F" w:rsidR="009D036D" w:rsidRDefault="004C49F0" w:rsidP="004C49F0">
                            <w:pPr>
                              <w:rPr>
                                <w:rFonts w:ascii="Arial" w:hAnsi="Arial" w:cs="Arial"/>
                                <w:sz w:val="18"/>
                                <w:szCs w:val="18"/>
                              </w:rPr>
                            </w:pPr>
                            <w:r w:rsidRPr="009E3926">
                              <w:rPr>
                                <w:rFonts w:ascii="Arial" w:hAnsi="Arial" w:cs="Arial"/>
                                <w:sz w:val="18"/>
                                <w:szCs w:val="18"/>
                              </w:rPr>
                              <w:t xml:space="preserve">Our lobby is open </w:t>
                            </w:r>
                            <w:r w:rsidR="009D036D">
                              <w:rPr>
                                <w:rFonts w:ascii="Arial" w:hAnsi="Arial" w:cs="Arial"/>
                                <w:sz w:val="18"/>
                                <w:szCs w:val="18"/>
                              </w:rPr>
                              <w:t>9</w:t>
                            </w:r>
                            <w:r w:rsidRPr="009E3926">
                              <w:rPr>
                                <w:rFonts w:ascii="Arial" w:hAnsi="Arial" w:cs="Arial"/>
                                <w:sz w:val="18"/>
                                <w:szCs w:val="18"/>
                              </w:rPr>
                              <w:t xml:space="preserve">a.m. to </w:t>
                            </w:r>
                            <w:r w:rsidR="009D036D">
                              <w:rPr>
                                <w:rFonts w:ascii="Arial" w:hAnsi="Arial" w:cs="Arial"/>
                                <w:sz w:val="18"/>
                                <w:szCs w:val="18"/>
                              </w:rPr>
                              <w:t>4</w:t>
                            </w:r>
                            <w:r w:rsidRPr="009E3926">
                              <w:rPr>
                                <w:rFonts w:ascii="Arial" w:hAnsi="Arial" w:cs="Arial"/>
                                <w:sz w:val="18"/>
                                <w:szCs w:val="18"/>
                              </w:rPr>
                              <w:t>p.m.</w:t>
                            </w:r>
                            <w:r w:rsidR="009D036D">
                              <w:rPr>
                                <w:rFonts w:ascii="Arial" w:hAnsi="Arial" w:cs="Arial"/>
                                <w:sz w:val="18"/>
                                <w:szCs w:val="18"/>
                              </w:rPr>
                              <w:t xml:space="preserve"> on</w:t>
                            </w:r>
                          </w:p>
                          <w:p w14:paraId="46CEC447" w14:textId="2F74EED2" w:rsidR="004C49F0" w:rsidRPr="009E3926" w:rsidRDefault="004C49F0" w:rsidP="004C49F0">
                            <w:pPr>
                              <w:rPr>
                                <w:rFonts w:ascii="Arial" w:hAnsi="Arial" w:cs="Arial"/>
                                <w:sz w:val="18"/>
                                <w:szCs w:val="18"/>
                              </w:rPr>
                            </w:pPr>
                            <w:r w:rsidRPr="009E3926">
                              <w:rPr>
                                <w:rFonts w:ascii="Arial" w:hAnsi="Arial" w:cs="Arial"/>
                                <w:sz w:val="18"/>
                                <w:szCs w:val="18"/>
                              </w:rPr>
                              <w:t xml:space="preserve">Tuesdays, Wednesdays, and Thursdays.  Business hours are weekly Monday-Thursday, </w:t>
                            </w:r>
                            <w:r w:rsidR="005C1827">
                              <w:rPr>
                                <w:rFonts w:ascii="Arial" w:hAnsi="Arial" w:cs="Arial"/>
                                <w:sz w:val="18"/>
                                <w:szCs w:val="18"/>
                              </w:rPr>
                              <w:t>8</w:t>
                            </w:r>
                            <w:r w:rsidRPr="009E3926">
                              <w:rPr>
                                <w:rFonts w:ascii="Arial" w:hAnsi="Arial" w:cs="Arial"/>
                                <w:sz w:val="18"/>
                                <w:szCs w:val="18"/>
                              </w:rPr>
                              <w:t>:00-</w:t>
                            </w:r>
                            <w:r w:rsidR="005C1827">
                              <w:rPr>
                                <w:rFonts w:ascii="Arial" w:hAnsi="Arial" w:cs="Arial"/>
                                <w:sz w:val="18"/>
                                <w:szCs w:val="18"/>
                              </w:rPr>
                              <w:t>5</w:t>
                            </w:r>
                            <w:r w:rsidRPr="009E3926">
                              <w:rPr>
                                <w:rFonts w:ascii="Arial" w:hAnsi="Arial" w:cs="Arial"/>
                                <w:sz w:val="18"/>
                                <w:szCs w:val="18"/>
                              </w:rPr>
                              <w:t xml:space="preserve">:30, and Fridays alternating </w:t>
                            </w:r>
                            <w:r w:rsidR="005C1827">
                              <w:rPr>
                                <w:rFonts w:ascii="Arial" w:hAnsi="Arial" w:cs="Arial"/>
                                <w:sz w:val="18"/>
                                <w:szCs w:val="18"/>
                              </w:rPr>
                              <w:t>8</w:t>
                            </w:r>
                            <w:r w:rsidRPr="009E3926">
                              <w:rPr>
                                <w:rFonts w:ascii="Arial" w:hAnsi="Arial" w:cs="Arial"/>
                                <w:sz w:val="18"/>
                                <w:szCs w:val="18"/>
                              </w:rPr>
                              <w:t>:00-4:30 and closed.</w:t>
                            </w:r>
                          </w:p>
                          <w:p w14:paraId="054CAE7D" w14:textId="77777777" w:rsidR="004C49F0" w:rsidRPr="009E3926" w:rsidRDefault="004C49F0" w:rsidP="004C49F0">
                            <w:pPr>
                              <w:rPr>
                                <w:rFonts w:ascii="Arial" w:hAnsi="Arial" w:cs="Arial"/>
                                <w:sz w:val="18"/>
                                <w:szCs w:val="18"/>
                              </w:rPr>
                            </w:pPr>
                          </w:p>
                          <w:p w14:paraId="69CEAAF4" w14:textId="77777777" w:rsidR="004C49F0" w:rsidRPr="009E3926" w:rsidRDefault="004C49F0" w:rsidP="004C49F0">
                            <w:pPr>
                              <w:rPr>
                                <w:rFonts w:ascii="Arial" w:hAnsi="Arial" w:cs="Arial"/>
                                <w:sz w:val="18"/>
                                <w:szCs w:val="18"/>
                              </w:rPr>
                            </w:pPr>
                            <w:r w:rsidRPr="009E3926">
                              <w:rPr>
                                <w:rFonts w:ascii="Arial" w:hAnsi="Arial" w:cs="Arial"/>
                                <w:sz w:val="18"/>
                                <w:szCs w:val="18"/>
                              </w:rPr>
                              <w:t xml:space="preserve">Please call our main line during business hours at (707) 443-4583 if you need assistance. </w:t>
                            </w:r>
                          </w:p>
                          <w:p w14:paraId="38813FA9" w14:textId="77777777" w:rsidR="004C49F0" w:rsidRPr="009E3926" w:rsidRDefault="004C49F0" w:rsidP="004C49F0">
                            <w:pPr>
                              <w:rPr>
                                <w:rFonts w:ascii="Arial" w:hAnsi="Arial" w:cs="Arial"/>
                                <w:sz w:val="18"/>
                                <w:szCs w:val="18"/>
                              </w:rPr>
                            </w:pPr>
                          </w:p>
                          <w:p w14:paraId="51741B3F" w14:textId="77777777" w:rsidR="004C49F0" w:rsidRPr="009E3926" w:rsidRDefault="004C49F0" w:rsidP="004C49F0">
                            <w:pPr>
                              <w:rPr>
                                <w:rFonts w:ascii="Arial" w:hAnsi="Arial" w:cs="Arial"/>
                                <w:sz w:val="18"/>
                                <w:szCs w:val="18"/>
                              </w:rPr>
                            </w:pPr>
                            <w:r w:rsidRPr="009E3926">
                              <w:rPr>
                                <w:rFonts w:ascii="Arial" w:hAnsi="Arial" w:cs="Arial"/>
                                <w:b/>
                                <w:bCs/>
                                <w:sz w:val="18"/>
                                <w:szCs w:val="18"/>
                              </w:rPr>
                              <w:t>Address:</w:t>
                            </w:r>
                            <w:r w:rsidRPr="009E3926">
                              <w:rPr>
                                <w:rFonts w:ascii="Arial" w:hAnsi="Arial" w:cs="Arial"/>
                                <w:sz w:val="18"/>
                                <w:szCs w:val="18"/>
                              </w:rPr>
                              <w:t xml:space="preserve"> 735 West Everding Street</w:t>
                            </w:r>
                          </w:p>
                          <w:p w14:paraId="6E462C75" w14:textId="77777777" w:rsidR="004C49F0" w:rsidRPr="009E3926" w:rsidRDefault="004C49F0" w:rsidP="004C49F0">
                            <w:pPr>
                              <w:ind w:firstLine="720"/>
                              <w:rPr>
                                <w:rFonts w:ascii="Arial" w:hAnsi="Arial" w:cs="Arial"/>
                                <w:sz w:val="18"/>
                                <w:szCs w:val="18"/>
                              </w:rPr>
                            </w:pPr>
                            <w:r w:rsidRPr="009E3926">
                              <w:rPr>
                                <w:rFonts w:ascii="Arial" w:hAnsi="Arial" w:cs="Arial"/>
                                <w:sz w:val="18"/>
                                <w:szCs w:val="18"/>
                              </w:rPr>
                              <w:t xml:space="preserve">  Eureka, CA 95503</w:t>
                            </w:r>
                          </w:p>
                          <w:p w14:paraId="152465EA" w14:textId="77777777" w:rsidR="004C49F0" w:rsidRPr="009E3926" w:rsidRDefault="004C49F0" w:rsidP="004C49F0">
                            <w:pPr>
                              <w:rPr>
                                <w:rFonts w:ascii="Arial" w:hAnsi="Arial" w:cs="Arial"/>
                                <w:sz w:val="18"/>
                                <w:szCs w:val="18"/>
                              </w:rPr>
                            </w:pPr>
                          </w:p>
                          <w:p w14:paraId="30667A94" w14:textId="41B80184" w:rsidR="004C49F0" w:rsidRDefault="004C49F0" w:rsidP="004C49F0">
                            <w:pPr>
                              <w:rPr>
                                <w:rFonts w:ascii="Arial" w:hAnsi="Arial" w:cs="Arial"/>
                                <w:sz w:val="18"/>
                                <w:szCs w:val="18"/>
                              </w:rPr>
                            </w:pPr>
                            <w:r w:rsidRPr="009E3926">
                              <w:rPr>
                                <w:rFonts w:ascii="Arial" w:hAnsi="Arial" w:cs="Arial"/>
                                <w:sz w:val="18"/>
                                <w:szCs w:val="18"/>
                              </w:rPr>
                              <w:t>We have a payment drop box by our front door for easy submission of any amounts payable.</w:t>
                            </w:r>
                          </w:p>
                          <w:p w14:paraId="4B1F0D41" w14:textId="3348691C" w:rsidR="005C1827" w:rsidRDefault="005C1827" w:rsidP="004C49F0">
                            <w:pPr>
                              <w:rPr>
                                <w:rFonts w:ascii="Arial" w:hAnsi="Arial" w:cs="Arial"/>
                                <w:sz w:val="18"/>
                                <w:szCs w:val="18"/>
                              </w:rPr>
                            </w:pPr>
                          </w:p>
                          <w:p w14:paraId="7BF52817" w14:textId="478EA600" w:rsidR="005C1827" w:rsidRPr="009E3926" w:rsidRDefault="005C1827" w:rsidP="004C49F0">
                            <w:pPr>
                              <w:rPr>
                                <w:rFonts w:ascii="Arial" w:hAnsi="Arial" w:cs="Arial"/>
                                <w:sz w:val="18"/>
                                <w:szCs w:val="18"/>
                              </w:rPr>
                            </w:pPr>
                            <w:r>
                              <w:rPr>
                                <w:rFonts w:ascii="Arial" w:hAnsi="Arial" w:cs="Arial"/>
                                <w:sz w:val="18"/>
                                <w:szCs w:val="18"/>
                              </w:rPr>
                              <w:t xml:space="preserve">Paperwork drop box </w:t>
                            </w:r>
                            <w:r w:rsidR="00987836">
                              <w:rPr>
                                <w:rFonts w:ascii="Arial" w:hAnsi="Arial" w:cs="Arial"/>
                                <w:sz w:val="18"/>
                                <w:szCs w:val="18"/>
                              </w:rPr>
                              <w:t xml:space="preserve">is </w:t>
                            </w:r>
                            <w:r>
                              <w:rPr>
                                <w:rFonts w:ascii="Arial" w:hAnsi="Arial" w:cs="Arial"/>
                                <w:sz w:val="18"/>
                                <w:szCs w:val="18"/>
                              </w:rPr>
                              <w:t xml:space="preserve">located at west side of building (near corner of Everding &amp; Prospect). </w:t>
                            </w:r>
                          </w:p>
                          <w:p w14:paraId="66795EEC" w14:textId="77777777" w:rsidR="004C49F0" w:rsidRPr="009E3926" w:rsidRDefault="004C49F0" w:rsidP="004C49F0">
                            <w:pPr>
                              <w:rPr>
                                <w:rFonts w:ascii="Arial" w:hAnsi="Arial" w:cs="Arial"/>
                                <w:sz w:val="18"/>
                                <w:szCs w:val="18"/>
                              </w:rPr>
                            </w:pPr>
                          </w:p>
                          <w:p w14:paraId="593B77CC" w14:textId="0B4A0912" w:rsidR="004C49F0" w:rsidRPr="009E3926" w:rsidRDefault="004C49F0" w:rsidP="004C49F0">
                            <w:pPr>
                              <w:widowControl w:val="0"/>
                              <w:spacing w:line="280" w:lineRule="exact"/>
                              <w:rPr>
                                <w:rFonts w:ascii="Arial" w:hAnsi="Arial" w:cs="Arial"/>
                                <w:b/>
                                <w:bCs/>
                                <w:sz w:val="18"/>
                                <w:szCs w:val="18"/>
                              </w:rPr>
                            </w:pPr>
                            <w:r w:rsidRPr="009E3926">
                              <w:rPr>
                                <w:rFonts w:ascii="Arial" w:hAnsi="Arial" w:cs="Arial"/>
                                <w:b/>
                                <w:bCs/>
                                <w:sz w:val="18"/>
                                <w:szCs w:val="18"/>
                              </w:rPr>
                              <w:t>Call our main line at (707) 443-4583</w:t>
                            </w:r>
                          </w:p>
                          <w:p w14:paraId="596FB4CF" w14:textId="7B423E8A" w:rsidR="004C49F0" w:rsidRPr="009E3926" w:rsidRDefault="004C49F0" w:rsidP="004C49F0">
                            <w:pPr>
                              <w:widowControl w:val="0"/>
                              <w:spacing w:line="280" w:lineRule="exact"/>
                              <w:rPr>
                                <w:rFonts w:ascii="Arial" w:hAnsi="Arial" w:cs="Arial"/>
                                <w:b/>
                                <w:bCs/>
                                <w:sz w:val="18"/>
                                <w:szCs w:val="18"/>
                              </w:rPr>
                            </w:pPr>
                            <w:r w:rsidRPr="009E3926">
                              <w:rPr>
                                <w:rFonts w:ascii="Arial" w:hAnsi="Arial" w:cs="Arial"/>
                                <w:b/>
                                <w:bCs/>
                                <w:sz w:val="18"/>
                                <w:szCs w:val="18"/>
                              </w:rPr>
                              <w:t>Caseworkers</w:t>
                            </w:r>
                            <w:r w:rsidR="009D036D">
                              <w:rPr>
                                <w:rFonts w:ascii="Arial" w:hAnsi="Arial" w:cs="Arial"/>
                                <w:b/>
                                <w:bCs/>
                                <w:sz w:val="18"/>
                                <w:szCs w:val="18"/>
                              </w:rPr>
                              <w:t xml:space="preserve">, </w:t>
                            </w:r>
                            <w:r w:rsidRPr="009E3926">
                              <w:rPr>
                                <w:rFonts w:ascii="Arial" w:hAnsi="Arial" w:cs="Arial"/>
                                <w:b/>
                                <w:bCs/>
                                <w:sz w:val="18"/>
                                <w:szCs w:val="18"/>
                              </w:rPr>
                              <w:t>based on client last name:</w:t>
                            </w:r>
                          </w:p>
                          <w:p w14:paraId="2D785206" w14:textId="2D0DEEB1" w:rsidR="004C49F0" w:rsidRPr="009E3926" w:rsidRDefault="009D036D" w:rsidP="004C49F0">
                            <w:pPr>
                              <w:widowControl w:val="0"/>
                              <w:spacing w:line="280" w:lineRule="exact"/>
                              <w:rPr>
                                <w:rFonts w:ascii="Arial" w:hAnsi="Arial" w:cs="Arial"/>
                                <w:bCs/>
                                <w:sz w:val="18"/>
                                <w:szCs w:val="18"/>
                              </w:rPr>
                            </w:pPr>
                            <w:r>
                              <w:rPr>
                                <w:rFonts w:ascii="Arial" w:hAnsi="Arial" w:cs="Arial"/>
                                <w:b/>
                                <w:bCs/>
                                <w:sz w:val="18"/>
                                <w:szCs w:val="18"/>
                              </w:rPr>
                              <w:t>Nalee</w:t>
                            </w:r>
                            <w:r w:rsidR="004C49F0" w:rsidRPr="009E3926">
                              <w:rPr>
                                <w:rFonts w:ascii="Arial" w:hAnsi="Arial" w:cs="Arial"/>
                                <w:b/>
                                <w:bCs/>
                                <w:sz w:val="18"/>
                                <w:szCs w:val="18"/>
                              </w:rPr>
                              <w:t xml:space="preserve"> (A-</w:t>
                            </w:r>
                            <w:proofErr w:type="gramStart"/>
                            <w:r w:rsidR="004C49F0" w:rsidRPr="009E3926">
                              <w:rPr>
                                <w:rFonts w:ascii="Arial" w:hAnsi="Arial" w:cs="Arial"/>
                                <w:b/>
                                <w:bCs/>
                                <w:sz w:val="18"/>
                                <w:szCs w:val="18"/>
                              </w:rPr>
                              <w:t>Gr)</w:t>
                            </w:r>
                            <w:r w:rsidR="004C49F0" w:rsidRPr="009E3926">
                              <w:rPr>
                                <w:rFonts w:ascii="Arial" w:hAnsi="Arial" w:cs="Arial"/>
                                <w:bCs/>
                                <w:sz w:val="18"/>
                                <w:szCs w:val="18"/>
                              </w:rPr>
                              <w:t>…</w:t>
                            </w:r>
                            <w:proofErr w:type="gramEnd"/>
                            <w:r w:rsidR="004C49F0" w:rsidRPr="009E3926">
                              <w:rPr>
                                <w:rFonts w:ascii="Arial" w:hAnsi="Arial" w:cs="Arial"/>
                                <w:bCs/>
                                <w:sz w:val="18"/>
                                <w:szCs w:val="18"/>
                              </w:rPr>
                              <w:t>…......……</w:t>
                            </w:r>
                            <w:r>
                              <w:rPr>
                                <w:rFonts w:ascii="Arial" w:hAnsi="Arial" w:cs="Arial"/>
                                <w:bCs/>
                                <w:sz w:val="18"/>
                                <w:szCs w:val="18"/>
                              </w:rPr>
                              <w:t>……..</w:t>
                            </w:r>
                            <w:r w:rsidR="004C49F0" w:rsidRPr="009E3926">
                              <w:rPr>
                                <w:rFonts w:ascii="Arial" w:hAnsi="Arial" w:cs="Arial"/>
                                <w:bCs/>
                                <w:sz w:val="18"/>
                                <w:szCs w:val="18"/>
                              </w:rPr>
                              <w:t>….…</w:t>
                            </w:r>
                            <w:r>
                              <w:rPr>
                                <w:rFonts w:ascii="Arial" w:hAnsi="Arial" w:cs="Arial"/>
                                <w:bCs/>
                                <w:sz w:val="18"/>
                                <w:szCs w:val="18"/>
                              </w:rPr>
                              <w:t>……..</w:t>
                            </w:r>
                            <w:r w:rsidR="004C49F0" w:rsidRPr="009E3926">
                              <w:rPr>
                                <w:rFonts w:ascii="Arial" w:hAnsi="Arial" w:cs="Arial"/>
                                <w:bCs/>
                                <w:sz w:val="18"/>
                                <w:szCs w:val="18"/>
                              </w:rPr>
                              <w:t>x21</w:t>
                            </w:r>
                            <w:r w:rsidR="00BC19FD">
                              <w:rPr>
                                <w:rFonts w:ascii="Arial" w:hAnsi="Arial" w:cs="Arial"/>
                                <w:bCs/>
                                <w:sz w:val="18"/>
                                <w:szCs w:val="18"/>
                              </w:rPr>
                              <w:t>6</w:t>
                            </w:r>
                          </w:p>
                          <w:p w14:paraId="7BEF8E70" w14:textId="7AB75D1E" w:rsidR="004C49F0" w:rsidRPr="009E3926" w:rsidRDefault="004C49F0" w:rsidP="004C49F0">
                            <w:pPr>
                              <w:widowControl w:val="0"/>
                              <w:spacing w:line="280" w:lineRule="exact"/>
                              <w:rPr>
                                <w:rFonts w:ascii="Arial" w:hAnsi="Arial" w:cs="Arial"/>
                                <w:bCs/>
                                <w:sz w:val="18"/>
                                <w:szCs w:val="18"/>
                              </w:rPr>
                            </w:pPr>
                            <w:r w:rsidRPr="009E3926">
                              <w:rPr>
                                <w:rFonts w:ascii="Arial" w:hAnsi="Arial" w:cs="Arial"/>
                                <w:b/>
                                <w:bCs/>
                                <w:sz w:val="18"/>
                                <w:szCs w:val="18"/>
                              </w:rPr>
                              <w:t>Kristi (Gu-</w:t>
                            </w:r>
                            <w:proofErr w:type="spellStart"/>
                            <w:proofErr w:type="gramStart"/>
                            <w:r w:rsidRPr="009E3926">
                              <w:rPr>
                                <w:rFonts w:ascii="Arial" w:hAnsi="Arial" w:cs="Arial"/>
                                <w:b/>
                                <w:bCs/>
                                <w:sz w:val="18"/>
                                <w:szCs w:val="18"/>
                              </w:rPr>
                              <w:t>Pr</w:t>
                            </w:r>
                            <w:proofErr w:type="spellEnd"/>
                            <w:r w:rsidRPr="009E3926">
                              <w:rPr>
                                <w:rFonts w:ascii="Arial" w:hAnsi="Arial" w:cs="Arial"/>
                                <w:b/>
                                <w:bCs/>
                                <w:sz w:val="18"/>
                                <w:szCs w:val="18"/>
                              </w:rPr>
                              <w:t>)</w:t>
                            </w:r>
                            <w:r w:rsidR="009D036D">
                              <w:rPr>
                                <w:rFonts w:ascii="Arial" w:hAnsi="Arial" w:cs="Arial"/>
                                <w:bCs/>
                                <w:sz w:val="18"/>
                                <w:szCs w:val="18"/>
                              </w:rPr>
                              <w:t>…</w:t>
                            </w:r>
                            <w:proofErr w:type="gramEnd"/>
                            <w:r w:rsidR="009D036D">
                              <w:rPr>
                                <w:rFonts w:ascii="Arial" w:hAnsi="Arial" w:cs="Arial"/>
                                <w:bCs/>
                                <w:sz w:val="18"/>
                                <w:szCs w:val="18"/>
                              </w:rPr>
                              <w:t>………………………..……</w:t>
                            </w:r>
                            <w:r w:rsidRPr="009E3926">
                              <w:rPr>
                                <w:rFonts w:ascii="Arial" w:hAnsi="Arial" w:cs="Arial"/>
                                <w:bCs/>
                                <w:sz w:val="18"/>
                                <w:szCs w:val="18"/>
                              </w:rPr>
                              <w:t>x227</w:t>
                            </w:r>
                          </w:p>
                          <w:p w14:paraId="30384BDC" w14:textId="6B8F7926" w:rsidR="004C49F0" w:rsidRPr="009E3926" w:rsidRDefault="009D036D" w:rsidP="004C49F0">
                            <w:pPr>
                              <w:widowControl w:val="0"/>
                              <w:spacing w:line="280" w:lineRule="exact"/>
                              <w:rPr>
                                <w:rFonts w:ascii="Arial" w:hAnsi="Arial" w:cs="Arial"/>
                                <w:bCs/>
                                <w:sz w:val="18"/>
                                <w:szCs w:val="18"/>
                              </w:rPr>
                            </w:pPr>
                            <w:r>
                              <w:rPr>
                                <w:rFonts w:ascii="Arial" w:hAnsi="Arial" w:cs="Arial"/>
                                <w:b/>
                                <w:bCs/>
                                <w:sz w:val="18"/>
                                <w:szCs w:val="18"/>
                              </w:rPr>
                              <w:t>April</w:t>
                            </w:r>
                            <w:r w:rsidR="004C49F0" w:rsidRPr="009E3926">
                              <w:rPr>
                                <w:rFonts w:ascii="Arial" w:hAnsi="Arial" w:cs="Arial"/>
                                <w:b/>
                                <w:bCs/>
                                <w:sz w:val="18"/>
                                <w:szCs w:val="18"/>
                              </w:rPr>
                              <w:t xml:space="preserve"> (Pu-</w:t>
                            </w:r>
                            <w:proofErr w:type="gramStart"/>
                            <w:r w:rsidR="004C49F0" w:rsidRPr="009E3926">
                              <w:rPr>
                                <w:rFonts w:ascii="Arial" w:hAnsi="Arial" w:cs="Arial"/>
                                <w:b/>
                                <w:bCs/>
                                <w:sz w:val="18"/>
                                <w:szCs w:val="18"/>
                              </w:rPr>
                              <w:t>Z)</w:t>
                            </w:r>
                            <w:r w:rsidR="004C49F0" w:rsidRPr="009E3926">
                              <w:rPr>
                                <w:rFonts w:ascii="Arial" w:hAnsi="Arial" w:cs="Arial"/>
                                <w:bCs/>
                                <w:sz w:val="18"/>
                                <w:szCs w:val="18"/>
                              </w:rPr>
                              <w:t>…</w:t>
                            </w:r>
                            <w:proofErr w:type="gramEnd"/>
                            <w:r w:rsidR="004C49F0" w:rsidRPr="009E3926">
                              <w:rPr>
                                <w:rFonts w:ascii="Arial" w:hAnsi="Arial" w:cs="Arial"/>
                                <w:bCs/>
                                <w:sz w:val="18"/>
                                <w:szCs w:val="18"/>
                              </w:rPr>
                              <w:t>………………..…...</w:t>
                            </w:r>
                            <w:r>
                              <w:rPr>
                                <w:rFonts w:ascii="Arial" w:hAnsi="Arial" w:cs="Arial"/>
                                <w:bCs/>
                                <w:sz w:val="18"/>
                                <w:szCs w:val="18"/>
                              </w:rPr>
                              <w:t>..............</w:t>
                            </w:r>
                            <w:r w:rsidR="004C49F0" w:rsidRPr="009E3926">
                              <w:rPr>
                                <w:rFonts w:ascii="Arial" w:hAnsi="Arial" w:cs="Arial"/>
                                <w:bCs/>
                                <w:sz w:val="18"/>
                                <w:szCs w:val="18"/>
                              </w:rPr>
                              <w:t>x233</w:t>
                            </w:r>
                          </w:p>
                          <w:p w14:paraId="7AC3036C" w14:textId="298B7808" w:rsidR="004C49F0" w:rsidRPr="009E3926" w:rsidRDefault="009D036D" w:rsidP="004C49F0">
                            <w:pPr>
                              <w:widowControl w:val="0"/>
                              <w:spacing w:line="280" w:lineRule="exact"/>
                              <w:rPr>
                                <w:rFonts w:ascii="Arial" w:hAnsi="Arial" w:cs="Arial"/>
                                <w:bCs/>
                                <w:sz w:val="18"/>
                                <w:szCs w:val="18"/>
                              </w:rPr>
                            </w:pPr>
                            <w:r>
                              <w:rPr>
                                <w:rFonts w:ascii="Arial" w:hAnsi="Arial" w:cs="Arial"/>
                                <w:b/>
                                <w:sz w:val="18"/>
                                <w:szCs w:val="18"/>
                              </w:rPr>
                              <w:t>Cristina, EHV Program</w:t>
                            </w:r>
                            <w:proofErr w:type="gramStart"/>
                            <w:r w:rsidRPr="009D036D">
                              <w:rPr>
                                <w:rFonts w:ascii="Arial" w:hAnsi="Arial" w:cs="Arial"/>
                                <w:bCs/>
                                <w:sz w:val="18"/>
                                <w:szCs w:val="18"/>
                              </w:rPr>
                              <w:t>…..</w:t>
                            </w:r>
                            <w:proofErr w:type="gramEnd"/>
                            <w:r>
                              <w:rPr>
                                <w:rFonts w:ascii="Arial" w:hAnsi="Arial" w:cs="Arial"/>
                                <w:bCs/>
                                <w:sz w:val="18"/>
                                <w:szCs w:val="18"/>
                              </w:rPr>
                              <w:t>……………..…x231</w:t>
                            </w:r>
                          </w:p>
                          <w:p w14:paraId="5FE40C71" w14:textId="4824FA23" w:rsidR="004C49F0" w:rsidRDefault="009D036D" w:rsidP="004C49F0">
                            <w:pPr>
                              <w:widowControl w:val="0"/>
                              <w:spacing w:line="280" w:lineRule="exact"/>
                              <w:rPr>
                                <w:rFonts w:ascii="Arial" w:hAnsi="Arial" w:cs="Arial"/>
                                <w:sz w:val="18"/>
                                <w:szCs w:val="18"/>
                              </w:rPr>
                            </w:pPr>
                            <w:r>
                              <w:rPr>
                                <w:rFonts w:ascii="Arial" w:hAnsi="Arial" w:cs="Arial"/>
                                <w:b/>
                                <w:bCs/>
                                <w:sz w:val="18"/>
                                <w:szCs w:val="18"/>
                              </w:rPr>
                              <w:t xml:space="preserve">Mandee, </w:t>
                            </w:r>
                            <w:r w:rsidR="004C49F0" w:rsidRPr="009E3926">
                              <w:rPr>
                                <w:rFonts w:ascii="Arial" w:hAnsi="Arial" w:cs="Arial"/>
                                <w:b/>
                                <w:bCs/>
                                <w:sz w:val="18"/>
                                <w:szCs w:val="18"/>
                              </w:rPr>
                              <w:t>Housing Advocate</w:t>
                            </w:r>
                            <w:r w:rsidR="004C49F0" w:rsidRPr="009E3926">
                              <w:rPr>
                                <w:rFonts w:ascii="Arial" w:hAnsi="Arial" w:cs="Arial"/>
                                <w:sz w:val="18"/>
                                <w:szCs w:val="18"/>
                              </w:rPr>
                              <w:t>……</w:t>
                            </w:r>
                            <w:r>
                              <w:rPr>
                                <w:rFonts w:ascii="Arial" w:hAnsi="Arial" w:cs="Arial"/>
                                <w:sz w:val="18"/>
                                <w:szCs w:val="18"/>
                              </w:rPr>
                              <w:t>………...</w:t>
                            </w:r>
                            <w:r w:rsidR="004C49F0" w:rsidRPr="009E3926">
                              <w:rPr>
                                <w:rFonts w:ascii="Arial" w:hAnsi="Arial" w:cs="Arial"/>
                                <w:sz w:val="18"/>
                                <w:szCs w:val="18"/>
                              </w:rPr>
                              <w:t>x217</w:t>
                            </w:r>
                          </w:p>
                          <w:p w14:paraId="1BA96BCE" w14:textId="2C656690" w:rsidR="009D036D" w:rsidRPr="009E3926" w:rsidRDefault="009D036D" w:rsidP="009D036D">
                            <w:pPr>
                              <w:widowControl w:val="0"/>
                              <w:spacing w:line="280" w:lineRule="exact"/>
                              <w:rPr>
                                <w:rFonts w:ascii="Arial" w:hAnsi="Arial" w:cs="Arial"/>
                                <w:bCs/>
                                <w:sz w:val="18"/>
                                <w:szCs w:val="18"/>
                              </w:rPr>
                            </w:pPr>
                            <w:r w:rsidRPr="009E3926">
                              <w:rPr>
                                <w:rFonts w:ascii="Arial" w:hAnsi="Arial" w:cs="Arial"/>
                                <w:b/>
                                <w:bCs/>
                                <w:sz w:val="18"/>
                                <w:szCs w:val="18"/>
                              </w:rPr>
                              <w:t>Stephanie</w:t>
                            </w:r>
                            <w:r>
                              <w:rPr>
                                <w:rFonts w:ascii="Arial" w:hAnsi="Arial" w:cs="Arial"/>
                                <w:b/>
                                <w:bCs/>
                                <w:sz w:val="18"/>
                                <w:szCs w:val="18"/>
                              </w:rPr>
                              <w:t>, Accounting Dept</w:t>
                            </w:r>
                            <w:r w:rsidRPr="009D036D">
                              <w:rPr>
                                <w:rFonts w:ascii="Arial" w:hAnsi="Arial" w:cs="Arial"/>
                                <w:sz w:val="18"/>
                                <w:szCs w:val="18"/>
                              </w:rPr>
                              <w:t>…</w:t>
                            </w:r>
                            <w:r w:rsidRPr="009E3926">
                              <w:rPr>
                                <w:rFonts w:ascii="Arial" w:hAnsi="Arial" w:cs="Arial"/>
                                <w:bCs/>
                                <w:sz w:val="18"/>
                                <w:szCs w:val="18"/>
                              </w:rPr>
                              <w:t>.……</w:t>
                            </w:r>
                            <w:r>
                              <w:rPr>
                                <w:rFonts w:ascii="Arial" w:hAnsi="Arial" w:cs="Arial"/>
                                <w:bCs/>
                                <w:sz w:val="18"/>
                                <w:szCs w:val="18"/>
                              </w:rPr>
                              <w:t>…….</w:t>
                            </w:r>
                            <w:r w:rsidRPr="009E3926">
                              <w:rPr>
                                <w:rFonts w:ascii="Arial" w:hAnsi="Arial" w:cs="Arial"/>
                                <w:bCs/>
                                <w:sz w:val="18"/>
                                <w:szCs w:val="18"/>
                              </w:rPr>
                              <w:t>x221</w:t>
                            </w:r>
                          </w:p>
                          <w:p w14:paraId="4ABE2351" w14:textId="77777777" w:rsidR="004C49F0" w:rsidRPr="009E3926" w:rsidRDefault="004C49F0" w:rsidP="004C49F0">
                            <w:pPr>
                              <w:widowControl w:val="0"/>
                              <w:spacing w:line="280" w:lineRule="exact"/>
                              <w:rPr>
                                <w:rFonts w:ascii="Arial" w:hAnsi="Arial" w:cs="Arial"/>
                                <w:b/>
                                <w:bCs/>
                                <w:sz w:val="18"/>
                                <w:szCs w:val="18"/>
                              </w:rPr>
                            </w:pPr>
                          </w:p>
                          <w:p w14:paraId="7B5DB336" w14:textId="7677E442" w:rsidR="004C49F0" w:rsidRPr="009E3926" w:rsidRDefault="004C49F0" w:rsidP="004C49F0">
                            <w:pPr>
                              <w:widowControl w:val="0"/>
                              <w:spacing w:line="280" w:lineRule="exact"/>
                              <w:rPr>
                                <w:rFonts w:ascii="Arial" w:hAnsi="Arial" w:cs="Arial"/>
                                <w:bCs/>
                                <w:sz w:val="18"/>
                                <w:szCs w:val="18"/>
                              </w:rPr>
                            </w:pPr>
                            <w:r w:rsidRPr="009E3926">
                              <w:rPr>
                                <w:rFonts w:ascii="Arial" w:hAnsi="Arial" w:cs="Arial"/>
                                <w:b/>
                                <w:bCs/>
                                <w:sz w:val="18"/>
                                <w:szCs w:val="18"/>
                              </w:rPr>
                              <w:t>Front desk</w:t>
                            </w:r>
                            <w:r w:rsidRPr="009E3926">
                              <w:rPr>
                                <w:rFonts w:ascii="Arial" w:hAnsi="Arial" w:cs="Arial"/>
                                <w:bCs/>
                                <w:sz w:val="18"/>
                                <w:szCs w:val="18"/>
                              </w:rPr>
                              <w:t xml:space="preserve"> for all other questions regarding Housing Authority </w:t>
                            </w:r>
                            <w:r w:rsidR="009D036D">
                              <w:rPr>
                                <w:rFonts w:ascii="Arial" w:hAnsi="Arial" w:cs="Arial"/>
                                <w:bCs/>
                                <w:sz w:val="18"/>
                                <w:szCs w:val="18"/>
                              </w:rPr>
                              <w:t>S</w:t>
                            </w:r>
                            <w:r w:rsidRPr="009E3926">
                              <w:rPr>
                                <w:rFonts w:ascii="Arial" w:hAnsi="Arial" w:cs="Arial"/>
                                <w:bCs/>
                                <w:sz w:val="18"/>
                                <w:szCs w:val="18"/>
                              </w:rPr>
                              <w:t>ervices</w:t>
                            </w:r>
                            <w:r w:rsidR="009D036D">
                              <w:rPr>
                                <w:rFonts w:ascii="Arial" w:hAnsi="Arial" w:cs="Arial"/>
                                <w:bCs/>
                                <w:sz w:val="18"/>
                                <w:szCs w:val="18"/>
                              </w:rPr>
                              <w:t xml:space="preserve"> - </w:t>
                            </w:r>
                            <w:r w:rsidR="009D036D" w:rsidRPr="009D036D">
                              <w:rPr>
                                <w:rFonts w:ascii="Arial" w:hAnsi="Arial" w:cs="Arial"/>
                                <w:b/>
                                <w:sz w:val="18"/>
                                <w:szCs w:val="18"/>
                              </w:rPr>
                              <w:t>Liz</w:t>
                            </w:r>
                            <w:r w:rsidRPr="009E3926">
                              <w:rPr>
                                <w:rFonts w:ascii="Arial" w:hAnsi="Arial" w:cs="Arial"/>
                                <w:bCs/>
                                <w:sz w:val="18"/>
                                <w:szCs w:val="18"/>
                              </w:rPr>
                              <w:t>……….   x210</w:t>
                            </w:r>
                          </w:p>
                          <w:p w14:paraId="54B1282F" w14:textId="5D69D964" w:rsidR="004C49F0" w:rsidRPr="009D036D" w:rsidRDefault="009D036D" w:rsidP="004C49F0">
                            <w:pPr>
                              <w:rPr>
                                <w:rFonts w:ascii="Arial" w:hAnsi="Arial" w:cs="Arial"/>
                                <w:sz w:val="18"/>
                                <w:szCs w:val="18"/>
                              </w:rPr>
                            </w:pPr>
                            <w:r>
                              <w:rPr>
                                <w:rFonts w:ascii="Arial" w:hAnsi="Arial" w:cs="Arial"/>
                                <w:sz w:val="18"/>
                                <w:szCs w:val="18"/>
                              </w:rPr>
                              <w:t xml:space="preserve">Waitlist Coordinator – </w:t>
                            </w:r>
                            <w:r>
                              <w:rPr>
                                <w:rFonts w:ascii="Arial" w:hAnsi="Arial" w:cs="Arial"/>
                                <w:b/>
                                <w:bCs/>
                                <w:sz w:val="18"/>
                                <w:szCs w:val="18"/>
                              </w:rPr>
                              <w:t>Nancy</w:t>
                            </w:r>
                            <w:r>
                              <w:rPr>
                                <w:rFonts w:ascii="Arial" w:hAnsi="Arial" w:cs="Arial"/>
                                <w:sz w:val="18"/>
                                <w:szCs w:val="18"/>
                              </w:rPr>
                              <w:t>………….….x228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00F0C" id="_x0000_t202" coordsize="21600,21600" o:spt="202" path="m,l,21600r21600,l21600,xe">
                <v:stroke joinstyle="miter"/>
                <v:path gradientshapeok="t" o:connecttype="rect"/>
              </v:shapetype>
              <v:shape id="Text Box 4" o:spid="_x0000_s1026" type="#_x0000_t202" style="position:absolute;left:0;text-align:left;margin-left:255pt;margin-top:10.95pt;width:207.75pt;height:3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" fillcolor="#ffe599 [1303]" strokeweight="3.25pt">
                <v:stroke opacity="19789f" linestyle="thinThick"/>
                <v:textbox>
                  <w:txbxContent>
                    <w:p w14:paraId="06BE94E0" w14:textId="77777777" w:rsidR="004C49F0" w:rsidRPr="009E3926" w:rsidRDefault="004C49F0" w:rsidP="004C49F0">
                      <w:pPr>
                        <w:jc w:val="center"/>
                        <w:rPr>
                          <w:rFonts w:ascii="Arial" w:hAnsi="Arial" w:cs="Arial"/>
                          <w:b/>
                        </w:rPr>
                      </w:pPr>
                      <w:r w:rsidRPr="009E3926">
                        <w:rPr>
                          <w:rFonts w:ascii="Arial" w:hAnsi="Arial" w:cs="Arial"/>
                          <w:b/>
                        </w:rPr>
                        <w:t>General &amp; Contact Information</w:t>
                      </w:r>
                    </w:p>
                    <w:p w14:paraId="50A7C9A2" w14:textId="77777777" w:rsidR="009D036D" w:rsidRDefault="009D036D" w:rsidP="004C49F0">
                      <w:pPr>
                        <w:rPr>
                          <w:rFonts w:ascii="Arial" w:hAnsi="Arial" w:cs="Arial"/>
                          <w:sz w:val="18"/>
                          <w:szCs w:val="18"/>
                        </w:rPr>
                      </w:pPr>
                    </w:p>
                    <w:p w14:paraId="33FAB672" w14:textId="06F06D8F" w:rsidR="009D036D" w:rsidRDefault="004C49F0" w:rsidP="004C49F0">
                      <w:pPr>
                        <w:rPr>
                          <w:rFonts w:ascii="Arial" w:hAnsi="Arial" w:cs="Arial"/>
                          <w:sz w:val="18"/>
                          <w:szCs w:val="18"/>
                        </w:rPr>
                      </w:pPr>
                      <w:r w:rsidRPr="009E3926">
                        <w:rPr>
                          <w:rFonts w:ascii="Arial" w:hAnsi="Arial" w:cs="Arial"/>
                          <w:sz w:val="18"/>
                          <w:szCs w:val="18"/>
                        </w:rPr>
                        <w:t xml:space="preserve">Our lobby is open </w:t>
                      </w:r>
                      <w:r w:rsidR="009D036D">
                        <w:rPr>
                          <w:rFonts w:ascii="Arial" w:hAnsi="Arial" w:cs="Arial"/>
                          <w:sz w:val="18"/>
                          <w:szCs w:val="18"/>
                        </w:rPr>
                        <w:t>9</w:t>
                      </w:r>
                      <w:r w:rsidRPr="009E3926">
                        <w:rPr>
                          <w:rFonts w:ascii="Arial" w:hAnsi="Arial" w:cs="Arial"/>
                          <w:sz w:val="18"/>
                          <w:szCs w:val="18"/>
                        </w:rPr>
                        <w:t xml:space="preserve">a.m. to </w:t>
                      </w:r>
                      <w:r w:rsidR="009D036D">
                        <w:rPr>
                          <w:rFonts w:ascii="Arial" w:hAnsi="Arial" w:cs="Arial"/>
                          <w:sz w:val="18"/>
                          <w:szCs w:val="18"/>
                        </w:rPr>
                        <w:t>4</w:t>
                      </w:r>
                      <w:r w:rsidRPr="009E3926">
                        <w:rPr>
                          <w:rFonts w:ascii="Arial" w:hAnsi="Arial" w:cs="Arial"/>
                          <w:sz w:val="18"/>
                          <w:szCs w:val="18"/>
                        </w:rPr>
                        <w:t>p.m.</w:t>
                      </w:r>
                      <w:r w:rsidR="009D036D">
                        <w:rPr>
                          <w:rFonts w:ascii="Arial" w:hAnsi="Arial" w:cs="Arial"/>
                          <w:sz w:val="18"/>
                          <w:szCs w:val="18"/>
                        </w:rPr>
                        <w:t xml:space="preserve"> on</w:t>
                      </w:r>
                    </w:p>
                    <w:p w14:paraId="46CEC447" w14:textId="2F74EED2" w:rsidR="004C49F0" w:rsidRPr="009E3926" w:rsidRDefault="004C49F0" w:rsidP="004C49F0">
                      <w:pPr>
                        <w:rPr>
                          <w:rFonts w:ascii="Arial" w:hAnsi="Arial" w:cs="Arial"/>
                          <w:sz w:val="18"/>
                          <w:szCs w:val="18"/>
                        </w:rPr>
                      </w:pPr>
                      <w:r w:rsidRPr="009E3926">
                        <w:rPr>
                          <w:rFonts w:ascii="Arial" w:hAnsi="Arial" w:cs="Arial"/>
                          <w:sz w:val="18"/>
                          <w:szCs w:val="18"/>
                        </w:rPr>
                        <w:t xml:space="preserve">Tuesdays, Wednesdays, and Thursdays.  Business hours are weekly Monday-Thursday, </w:t>
                      </w:r>
                      <w:r w:rsidR="005C1827">
                        <w:rPr>
                          <w:rFonts w:ascii="Arial" w:hAnsi="Arial" w:cs="Arial"/>
                          <w:sz w:val="18"/>
                          <w:szCs w:val="18"/>
                        </w:rPr>
                        <w:t>8</w:t>
                      </w:r>
                      <w:r w:rsidRPr="009E3926">
                        <w:rPr>
                          <w:rFonts w:ascii="Arial" w:hAnsi="Arial" w:cs="Arial"/>
                          <w:sz w:val="18"/>
                          <w:szCs w:val="18"/>
                        </w:rPr>
                        <w:t>:00-</w:t>
                      </w:r>
                      <w:r w:rsidR="005C1827">
                        <w:rPr>
                          <w:rFonts w:ascii="Arial" w:hAnsi="Arial" w:cs="Arial"/>
                          <w:sz w:val="18"/>
                          <w:szCs w:val="18"/>
                        </w:rPr>
                        <w:t>5</w:t>
                      </w:r>
                      <w:r w:rsidRPr="009E3926">
                        <w:rPr>
                          <w:rFonts w:ascii="Arial" w:hAnsi="Arial" w:cs="Arial"/>
                          <w:sz w:val="18"/>
                          <w:szCs w:val="18"/>
                        </w:rPr>
                        <w:t xml:space="preserve">:30, and Fridays alternating </w:t>
                      </w:r>
                      <w:r w:rsidR="005C1827">
                        <w:rPr>
                          <w:rFonts w:ascii="Arial" w:hAnsi="Arial" w:cs="Arial"/>
                          <w:sz w:val="18"/>
                          <w:szCs w:val="18"/>
                        </w:rPr>
                        <w:t>8</w:t>
                      </w:r>
                      <w:r w:rsidRPr="009E3926">
                        <w:rPr>
                          <w:rFonts w:ascii="Arial" w:hAnsi="Arial" w:cs="Arial"/>
                          <w:sz w:val="18"/>
                          <w:szCs w:val="18"/>
                        </w:rPr>
                        <w:t>:00-4:30 and closed.</w:t>
                      </w:r>
                    </w:p>
                    <w:p w14:paraId="054CAE7D" w14:textId="77777777" w:rsidR="004C49F0" w:rsidRPr="009E3926" w:rsidRDefault="004C49F0" w:rsidP="004C49F0">
                      <w:pPr>
                        <w:rPr>
                          <w:rFonts w:ascii="Arial" w:hAnsi="Arial" w:cs="Arial"/>
                          <w:sz w:val="18"/>
                          <w:szCs w:val="18"/>
                        </w:rPr>
                      </w:pPr>
                    </w:p>
                    <w:p w14:paraId="69CEAAF4" w14:textId="77777777" w:rsidR="004C49F0" w:rsidRPr="009E3926" w:rsidRDefault="004C49F0" w:rsidP="004C49F0">
                      <w:pPr>
                        <w:rPr>
                          <w:rFonts w:ascii="Arial" w:hAnsi="Arial" w:cs="Arial"/>
                          <w:sz w:val="18"/>
                          <w:szCs w:val="18"/>
                        </w:rPr>
                      </w:pPr>
                      <w:r w:rsidRPr="009E3926">
                        <w:rPr>
                          <w:rFonts w:ascii="Arial" w:hAnsi="Arial" w:cs="Arial"/>
                          <w:sz w:val="18"/>
                          <w:szCs w:val="18"/>
                        </w:rPr>
                        <w:t xml:space="preserve">Please call our main line during business hours at (707) 443-4583 if you need assistance. </w:t>
                      </w:r>
                    </w:p>
                    <w:p w14:paraId="38813FA9" w14:textId="77777777" w:rsidR="004C49F0" w:rsidRPr="009E3926" w:rsidRDefault="004C49F0" w:rsidP="004C49F0">
                      <w:pPr>
                        <w:rPr>
                          <w:rFonts w:ascii="Arial" w:hAnsi="Arial" w:cs="Arial"/>
                          <w:sz w:val="18"/>
                          <w:szCs w:val="18"/>
                        </w:rPr>
                      </w:pPr>
                    </w:p>
                    <w:p w14:paraId="51741B3F" w14:textId="77777777" w:rsidR="004C49F0" w:rsidRPr="009E3926" w:rsidRDefault="004C49F0" w:rsidP="004C49F0">
                      <w:pPr>
                        <w:rPr>
                          <w:rFonts w:ascii="Arial" w:hAnsi="Arial" w:cs="Arial"/>
                          <w:sz w:val="18"/>
                          <w:szCs w:val="18"/>
                        </w:rPr>
                      </w:pPr>
                      <w:r w:rsidRPr="009E3926">
                        <w:rPr>
                          <w:rFonts w:ascii="Arial" w:hAnsi="Arial" w:cs="Arial"/>
                          <w:b/>
                          <w:bCs/>
                          <w:sz w:val="18"/>
                          <w:szCs w:val="18"/>
                        </w:rPr>
                        <w:t>Address:</w:t>
                      </w:r>
                      <w:r w:rsidRPr="009E3926">
                        <w:rPr>
                          <w:rFonts w:ascii="Arial" w:hAnsi="Arial" w:cs="Arial"/>
                          <w:sz w:val="18"/>
                          <w:szCs w:val="18"/>
                        </w:rPr>
                        <w:t xml:space="preserve"> 735 West Everding Street</w:t>
                      </w:r>
                    </w:p>
                    <w:p w14:paraId="6E462C75" w14:textId="77777777" w:rsidR="004C49F0" w:rsidRPr="009E3926" w:rsidRDefault="004C49F0" w:rsidP="004C49F0">
                      <w:pPr>
                        <w:ind w:firstLine="720"/>
                        <w:rPr>
                          <w:rFonts w:ascii="Arial" w:hAnsi="Arial" w:cs="Arial"/>
                          <w:sz w:val="18"/>
                          <w:szCs w:val="18"/>
                        </w:rPr>
                      </w:pPr>
                      <w:r w:rsidRPr="009E3926">
                        <w:rPr>
                          <w:rFonts w:ascii="Arial" w:hAnsi="Arial" w:cs="Arial"/>
                          <w:sz w:val="18"/>
                          <w:szCs w:val="18"/>
                        </w:rPr>
                        <w:t xml:space="preserve">  Eureka, CA 95503</w:t>
                      </w:r>
                    </w:p>
                    <w:p w14:paraId="152465EA" w14:textId="77777777" w:rsidR="004C49F0" w:rsidRPr="009E3926" w:rsidRDefault="004C49F0" w:rsidP="004C49F0">
                      <w:pPr>
                        <w:rPr>
                          <w:rFonts w:ascii="Arial" w:hAnsi="Arial" w:cs="Arial"/>
                          <w:sz w:val="18"/>
                          <w:szCs w:val="18"/>
                        </w:rPr>
                      </w:pPr>
                    </w:p>
                    <w:p w14:paraId="30667A94" w14:textId="41B80184" w:rsidR="004C49F0" w:rsidRDefault="004C49F0" w:rsidP="004C49F0">
                      <w:pPr>
                        <w:rPr>
                          <w:rFonts w:ascii="Arial" w:hAnsi="Arial" w:cs="Arial"/>
                          <w:sz w:val="18"/>
                          <w:szCs w:val="18"/>
                        </w:rPr>
                      </w:pPr>
                      <w:r w:rsidRPr="009E3926">
                        <w:rPr>
                          <w:rFonts w:ascii="Arial" w:hAnsi="Arial" w:cs="Arial"/>
                          <w:sz w:val="18"/>
                          <w:szCs w:val="18"/>
                        </w:rPr>
                        <w:t>We have a payment drop box by our front door for easy submission of any amounts payable.</w:t>
                      </w:r>
                    </w:p>
                    <w:p w14:paraId="4B1F0D41" w14:textId="3348691C" w:rsidR="005C1827" w:rsidRDefault="005C1827" w:rsidP="004C49F0">
                      <w:pPr>
                        <w:rPr>
                          <w:rFonts w:ascii="Arial" w:hAnsi="Arial" w:cs="Arial"/>
                          <w:sz w:val="18"/>
                          <w:szCs w:val="18"/>
                        </w:rPr>
                      </w:pPr>
                    </w:p>
                    <w:p w14:paraId="7BF52817" w14:textId="478EA600" w:rsidR="005C1827" w:rsidRPr="009E3926" w:rsidRDefault="005C1827" w:rsidP="004C49F0">
                      <w:pPr>
                        <w:rPr>
                          <w:rFonts w:ascii="Arial" w:hAnsi="Arial" w:cs="Arial"/>
                          <w:sz w:val="18"/>
                          <w:szCs w:val="18"/>
                        </w:rPr>
                      </w:pPr>
                      <w:r>
                        <w:rPr>
                          <w:rFonts w:ascii="Arial" w:hAnsi="Arial" w:cs="Arial"/>
                          <w:sz w:val="18"/>
                          <w:szCs w:val="18"/>
                        </w:rPr>
                        <w:t xml:space="preserve">Paperwork drop box </w:t>
                      </w:r>
                      <w:r w:rsidR="00987836">
                        <w:rPr>
                          <w:rFonts w:ascii="Arial" w:hAnsi="Arial" w:cs="Arial"/>
                          <w:sz w:val="18"/>
                          <w:szCs w:val="18"/>
                        </w:rPr>
                        <w:t xml:space="preserve">is </w:t>
                      </w:r>
                      <w:r>
                        <w:rPr>
                          <w:rFonts w:ascii="Arial" w:hAnsi="Arial" w:cs="Arial"/>
                          <w:sz w:val="18"/>
                          <w:szCs w:val="18"/>
                        </w:rPr>
                        <w:t xml:space="preserve">located at west side of building (near corner of Everding &amp; Prospect). </w:t>
                      </w:r>
                    </w:p>
                    <w:p w14:paraId="66795EEC" w14:textId="77777777" w:rsidR="004C49F0" w:rsidRPr="009E3926" w:rsidRDefault="004C49F0" w:rsidP="004C49F0">
                      <w:pPr>
                        <w:rPr>
                          <w:rFonts w:ascii="Arial" w:hAnsi="Arial" w:cs="Arial"/>
                          <w:sz w:val="18"/>
                          <w:szCs w:val="18"/>
                        </w:rPr>
                      </w:pPr>
                    </w:p>
                    <w:p w14:paraId="593B77CC" w14:textId="0B4A0912" w:rsidR="004C49F0" w:rsidRPr="009E3926" w:rsidRDefault="004C49F0" w:rsidP="004C49F0">
                      <w:pPr>
                        <w:widowControl w:val="0"/>
                        <w:spacing w:line="280" w:lineRule="exact"/>
                        <w:rPr>
                          <w:rFonts w:ascii="Arial" w:hAnsi="Arial" w:cs="Arial"/>
                          <w:b/>
                          <w:bCs/>
                          <w:sz w:val="18"/>
                          <w:szCs w:val="18"/>
                        </w:rPr>
                      </w:pPr>
                      <w:r w:rsidRPr="009E3926">
                        <w:rPr>
                          <w:rFonts w:ascii="Arial" w:hAnsi="Arial" w:cs="Arial"/>
                          <w:b/>
                          <w:bCs/>
                          <w:sz w:val="18"/>
                          <w:szCs w:val="18"/>
                        </w:rPr>
                        <w:t>Call our main line at (707) 443-4583</w:t>
                      </w:r>
                    </w:p>
                    <w:p w14:paraId="596FB4CF" w14:textId="7B423E8A" w:rsidR="004C49F0" w:rsidRPr="009E3926" w:rsidRDefault="004C49F0" w:rsidP="004C49F0">
                      <w:pPr>
                        <w:widowControl w:val="0"/>
                        <w:spacing w:line="280" w:lineRule="exact"/>
                        <w:rPr>
                          <w:rFonts w:ascii="Arial" w:hAnsi="Arial" w:cs="Arial"/>
                          <w:b/>
                          <w:bCs/>
                          <w:sz w:val="18"/>
                          <w:szCs w:val="18"/>
                        </w:rPr>
                      </w:pPr>
                      <w:r w:rsidRPr="009E3926">
                        <w:rPr>
                          <w:rFonts w:ascii="Arial" w:hAnsi="Arial" w:cs="Arial"/>
                          <w:b/>
                          <w:bCs/>
                          <w:sz w:val="18"/>
                          <w:szCs w:val="18"/>
                        </w:rPr>
                        <w:t>Caseworkers</w:t>
                      </w:r>
                      <w:r w:rsidR="009D036D">
                        <w:rPr>
                          <w:rFonts w:ascii="Arial" w:hAnsi="Arial" w:cs="Arial"/>
                          <w:b/>
                          <w:bCs/>
                          <w:sz w:val="18"/>
                          <w:szCs w:val="18"/>
                        </w:rPr>
                        <w:t xml:space="preserve">, </w:t>
                      </w:r>
                      <w:r w:rsidRPr="009E3926">
                        <w:rPr>
                          <w:rFonts w:ascii="Arial" w:hAnsi="Arial" w:cs="Arial"/>
                          <w:b/>
                          <w:bCs/>
                          <w:sz w:val="18"/>
                          <w:szCs w:val="18"/>
                        </w:rPr>
                        <w:t>based on client last name:</w:t>
                      </w:r>
                    </w:p>
                    <w:p w14:paraId="2D785206" w14:textId="2D0DEEB1" w:rsidR="004C49F0" w:rsidRPr="009E3926" w:rsidRDefault="009D036D" w:rsidP="004C49F0">
                      <w:pPr>
                        <w:widowControl w:val="0"/>
                        <w:spacing w:line="280" w:lineRule="exact"/>
                        <w:rPr>
                          <w:rFonts w:ascii="Arial" w:hAnsi="Arial" w:cs="Arial"/>
                          <w:bCs/>
                          <w:sz w:val="18"/>
                          <w:szCs w:val="18"/>
                        </w:rPr>
                      </w:pPr>
                      <w:r>
                        <w:rPr>
                          <w:rFonts w:ascii="Arial" w:hAnsi="Arial" w:cs="Arial"/>
                          <w:b/>
                          <w:bCs/>
                          <w:sz w:val="18"/>
                          <w:szCs w:val="18"/>
                        </w:rPr>
                        <w:t>Nalee</w:t>
                      </w:r>
                      <w:r w:rsidR="004C49F0" w:rsidRPr="009E3926">
                        <w:rPr>
                          <w:rFonts w:ascii="Arial" w:hAnsi="Arial" w:cs="Arial"/>
                          <w:b/>
                          <w:bCs/>
                          <w:sz w:val="18"/>
                          <w:szCs w:val="18"/>
                        </w:rPr>
                        <w:t xml:space="preserve"> (A-</w:t>
                      </w:r>
                      <w:proofErr w:type="gramStart"/>
                      <w:r w:rsidR="004C49F0" w:rsidRPr="009E3926">
                        <w:rPr>
                          <w:rFonts w:ascii="Arial" w:hAnsi="Arial" w:cs="Arial"/>
                          <w:b/>
                          <w:bCs/>
                          <w:sz w:val="18"/>
                          <w:szCs w:val="18"/>
                        </w:rPr>
                        <w:t>Gr)</w:t>
                      </w:r>
                      <w:r w:rsidR="004C49F0" w:rsidRPr="009E3926">
                        <w:rPr>
                          <w:rFonts w:ascii="Arial" w:hAnsi="Arial" w:cs="Arial"/>
                          <w:bCs/>
                          <w:sz w:val="18"/>
                          <w:szCs w:val="18"/>
                        </w:rPr>
                        <w:t>…</w:t>
                      </w:r>
                      <w:proofErr w:type="gramEnd"/>
                      <w:r w:rsidR="004C49F0" w:rsidRPr="009E3926">
                        <w:rPr>
                          <w:rFonts w:ascii="Arial" w:hAnsi="Arial" w:cs="Arial"/>
                          <w:bCs/>
                          <w:sz w:val="18"/>
                          <w:szCs w:val="18"/>
                        </w:rPr>
                        <w:t>…......……</w:t>
                      </w:r>
                      <w:r>
                        <w:rPr>
                          <w:rFonts w:ascii="Arial" w:hAnsi="Arial" w:cs="Arial"/>
                          <w:bCs/>
                          <w:sz w:val="18"/>
                          <w:szCs w:val="18"/>
                        </w:rPr>
                        <w:t>……..</w:t>
                      </w:r>
                      <w:r w:rsidR="004C49F0" w:rsidRPr="009E3926">
                        <w:rPr>
                          <w:rFonts w:ascii="Arial" w:hAnsi="Arial" w:cs="Arial"/>
                          <w:bCs/>
                          <w:sz w:val="18"/>
                          <w:szCs w:val="18"/>
                        </w:rPr>
                        <w:t>….…</w:t>
                      </w:r>
                      <w:r>
                        <w:rPr>
                          <w:rFonts w:ascii="Arial" w:hAnsi="Arial" w:cs="Arial"/>
                          <w:bCs/>
                          <w:sz w:val="18"/>
                          <w:szCs w:val="18"/>
                        </w:rPr>
                        <w:t>……..</w:t>
                      </w:r>
                      <w:r w:rsidR="004C49F0" w:rsidRPr="009E3926">
                        <w:rPr>
                          <w:rFonts w:ascii="Arial" w:hAnsi="Arial" w:cs="Arial"/>
                          <w:bCs/>
                          <w:sz w:val="18"/>
                          <w:szCs w:val="18"/>
                        </w:rPr>
                        <w:t>x21</w:t>
                      </w:r>
                      <w:r w:rsidR="00BC19FD">
                        <w:rPr>
                          <w:rFonts w:ascii="Arial" w:hAnsi="Arial" w:cs="Arial"/>
                          <w:bCs/>
                          <w:sz w:val="18"/>
                          <w:szCs w:val="18"/>
                        </w:rPr>
                        <w:t>6</w:t>
                      </w:r>
                    </w:p>
                    <w:p w14:paraId="7BEF8E70" w14:textId="7AB75D1E" w:rsidR="004C49F0" w:rsidRPr="009E3926" w:rsidRDefault="004C49F0" w:rsidP="004C49F0">
                      <w:pPr>
                        <w:widowControl w:val="0"/>
                        <w:spacing w:line="280" w:lineRule="exact"/>
                        <w:rPr>
                          <w:rFonts w:ascii="Arial" w:hAnsi="Arial" w:cs="Arial"/>
                          <w:bCs/>
                          <w:sz w:val="18"/>
                          <w:szCs w:val="18"/>
                        </w:rPr>
                      </w:pPr>
                      <w:r w:rsidRPr="009E3926">
                        <w:rPr>
                          <w:rFonts w:ascii="Arial" w:hAnsi="Arial" w:cs="Arial"/>
                          <w:b/>
                          <w:bCs/>
                          <w:sz w:val="18"/>
                          <w:szCs w:val="18"/>
                        </w:rPr>
                        <w:t>Kristi (Gu-</w:t>
                      </w:r>
                      <w:proofErr w:type="spellStart"/>
                      <w:proofErr w:type="gramStart"/>
                      <w:r w:rsidRPr="009E3926">
                        <w:rPr>
                          <w:rFonts w:ascii="Arial" w:hAnsi="Arial" w:cs="Arial"/>
                          <w:b/>
                          <w:bCs/>
                          <w:sz w:val="18"/>
                          <w:szCs w:val="18"/>
                        </w:rPr>
                        <w:t>Pr</w:t>
                      </w:r>
                      <w:proofErr w:type="spellEnd"/>
                      <w:r w:rsidRPr="009E3926">
                        <w:rPr>
                          <w:rFonts w:ascii="Arial" w:hAnsi="Arial" w:cs="Arial"/>
                          <w:b/>
                          <w:bCs/>
                          <w:sz w:val="18"/>
                          <w:szCs w:val="18"/>
                        </w:rPr>
                        <w:t>)</w:t>
                      </w:r>
                      <w:r w:rsidR="009D036D">
                        <w:rPr>
                          <w:rFonts w:ascii="Arial" w:hAnsi="Arial" w:cs="Arial"/>
                          <w:bCs/>
                          <w:sz w:val="18"/>
                          <w:szCs w:val="18"/>
                        </w:rPr>
                        <w:t>…</w:t>
                      </w:r>
                      <w:proofErr w:type="gramEnd"/>
                      <w:r w:rsidR="009D036D">
                        <w:rPr>
                          <w:rFonts w:ascii="Arial" w:hAnsi="Arial" w:cs="Arial"/>
                          <w:bCs/>
                          <w:sz w:val="18"/>
                          <w:szCs w:val="18"/>
                        </w:rPr>
                        <w:t>………………………..……</w:t>
                      </w:r>
                      <w:r w:rsidRPr="009E3926">
                        <w:rPr>
                          <w:rFonts w:ascii="Arial" w:hAnsi="Arial" w:cs="Arial"/>
                          <w:bCs/>
                          <w:sz w:val="18"/>
                          <w:szCs w:val="18"/>
                        </w:rPr>
                        <w:t>x227</w:t>
                      </w:r>
                    </w:p>
                    <w:p w14:paraId="30384BDC" w14:textId="6B8F7926" w:rsidR="004C49F0" w:rsidRPr="009E3926" w:rsidRDefault="009D036D" w:rsidP="004C49F0">
                      <w:pPr>
                        <w:widowControl w:val="0"/>
                        <w:spacing w:line="280" w:lineRule="exact"/>
                        <w:rPr>
                          <w:rFonts w:ascii="Arial" w:hAnsi="Arial" w:cs="Arial"/>
                          <w:bCs/>
                          <w:sz w:val="18"/>
                          <w:szCs w:val="18"/>
                        </w:rPr>
                      </w:pPr>
                      <w:r>
                        <w:rPr>
                          <w:rFonts w:ascii="Arial" w:hAnsi="Arial" w:cs="Arial"/>
                          <w:b/>
                          <w:bCs/>
                          <w:sz w:val="18"/>
                          <w:szCs w:val="18"/>
                        </w:rPr>
                        <w:t>April</w:t>
                      </w:r>
                      <w:r w:rsidR="004C49F0" w:rsidRPr="009E3926">
                        <w:rPr>
                          <w:rFonts w:ascii="Arial" w:hAnsi="Arial" w:cs="Arial"/>
                          <w:b/>
                          <w:bCs/>
                          <w:sz w:val="18"/>
                          <w:szCs w:val="18"/>
                        </w:rPr>
                        <w:t xml:space="preserve"> (Pu-</w:t>
                      </w:r>
                      <w:proofErr w:type="gramStart"/>
                      <w:r w:rsidR="004C49F0" w:rsidRPr="009E3926">
                        <w:rPr>
                          <w:rFonts w:ascii="Arial" w:hAnsi="Arial" w:cs="Arial"/>
                          <w:b/>
                          <w:bCs/>
                          <w:sz w:val="18"/>
                          <w:szCs w:val="18"/>
                        </w:rPr>
                        <w:t>Z)</w:t>
                      </w:r>
                      <w:r w:rsidR="004C49F0" w:rsidRPr="009E3926">
                        <w:rPr>
                          <w:rFonts w:ascii="Arial" w:hAnsi="Arial" w:cs="Arial"/>
                          <w:bCs/>
                          <w:sz w:val="18"/>
                          <w:szCs w:val="18"/>
                        </w:rPr>
                        <w:t>…</w:t>
                      </w:r>
                      <w:proofErr w:type="gramEnd"/>
                      <w:r w:rsidR="004C49F0" w:rsidRPr="009E3926">
                        <w:rPr>
                          <w:rFonts w:ascii="Arial" w:hAnsi="Arial" w:cs="Arial"/>
                          <w:bCs/>
                          <w:sz w:val="18"/>
                          <w:szCs w:val="18"/>
                        </w:rPr>
                        <w:t>………………..…...</w:t>
                      </w:r>
                      <w:r>
                        <w:rPr>
                          <w:rFonts w:ascii="Arial" w:hAnsi="Arial" w:cs="Arial"/>
                          <w:bCs/>
                          <w:sz w:val="18"/>
                          <w:szCs w:val="18"/>
                        </w:rPr>
                        <w:t>..............</w:t>
                      </w:r>
                      <w:r w:rsidR="004C49F0" w:rsidRPr="009E3926">
                        <w:rPr>
                          <w:rFonts w:ascii="Arial" w:hAnsi="Arial" w:cs="Arial"/>
                          <w:bCs/>
                          <w:sz w:val="18"/>
                          <w:szCs w:val="18"/>
                        </w:rPr>
                        <w:t>x233</w:t>
                      </w:r>
                    </w:p>
                    <w:p w14:paraId="7AC3036C" w14:textId="298B7808" w:rsidR="004C49F0" w:rsidRPr="009E3926" w:rsidRDefault="009D036D" w:rsidP="004C49F0">
                      <w:pPr>
                        <w:widowControl w:val="0"/>
                        <w:spacing w:line="280" w:lineRule="exact"/>
                        <w:rPr>
                          <w:rFonts w:ascii="Arial" w:hAnsi="Arial" w:cs="Arial"/>
                          <w:bCs/>
                          <w:sz w:val="18"/>
                          <w:szCs w:val="18"/>
                        </w:rPr>
                      </w:pPr>
                      <w:r>
                        <w:rPr>
                          <w:rFonts w:ascii="Arial" w:hAnsi="Arial" w:cs="Arial"/>
                          <w:b/>
                          <w:sz w:val="18"/>
                          <w:szCs w:val="18"/>
                        </w:rPr>
                        <w:t>Cristina, EHV Program</w:t>
                      </w:r>
                      <w:proofErr w:type="gramStart"/>
                      <w:r w:rsidRPr="009D036D">
                        <w:rPr>
                          <w:rFonts w:ascii="Arial" w:hAnsi="Arial" w:cs="Arial"/>
                          <w:bCs/>
                          <w:sz w:val="18"/>
                          <w:szCs w:val="18"/>
                        </w:rPr>
                        <w:t>…..</w:t>
                      </w:r>
                      <w:proofErr w:type="gramEnd"/>
                      <w:r>
                        <w:rPr>
                          <w:rFonts w:ascii="Arial" w:hAnsi="Arial" w:cs="Arial"/>
                          <w:bCs/>
                          <w:sz w:val="18"/>
                          <w:szCs w:val="18"/>
                        </w:rPr>
                        <w:t>……………..…x231</w:t>
                      </w:r>
                    </w:p>
                    <w:p w14:paraId="5FE40C71" w14:textId="4824FA23" w:rsidR="004C49F0" w:rsidRDefault="009D036D" w:rsidP="004C49F0">
                      <w:pPr>
                        <w:widowControl w:val="0"/>
                        <w:spacing w:line="280" w:lineRule="exact"/>
                        <w:rPr>
                          <w:rFonts w:ascii="Arial" w:hAnsi="Arial" w:cs="Arial"/>
                          <w:sz w:val="18"/>
                          <w:szCs w:val="18"/>
                        </w:rPr>
                      </w:pPr>
                      <w:r>
                        <w:rPr>
                          <w:rFonts w:ascii="Arial" w:hAnsi="Arial" w:cs="Arial"/>
                          <w:b/>
                          <w:bCs/>
                          <w:sz w:val="18"/>
                          <w:szCs w:val="18"/>
                        </w:rPr>
                        <w:t xml:space="preserve">Mandee, </w:t>
                      </w:r>
                      <w:r w:rsidR="004C49F0" w:rsidRPr="009E3926">
                        <w:rPr>
                          <w:rFonts w:ascii="Arial" w:hAnsi="Arial" w:cs="Arial"/>
                          <w:b/>
                          <w:bCs/>
                          <w:sz w:val="18"/>
                          <w:szCs w:val="18"/>
                        </w:rPr>
                        <w:t>Housing Advocate</w:t>
                      </w:r>
                      <w:r w:rsidR="004C49F0" w:rsidRPr="009E3926">
                        <w:rPr>
                          <w:rFonts w:ascii="Arial" w:hAnsi="Arial" w:cs="Arial"/>
                          <w:sz w:val="18"/>
                          <w:szCs w:val="18"/>
                        </w:rPr>
                        <w:t>……</w:t>
                      </w:r>
                      <w:r>
                        <w:rPr>
                          <w:rFonts w:ascii="Arial" w:hAnsi="Arial" w:cs="Arial"/>
                          <w:sz w:val="18"/>
                          <w:szCs w:val="18"/>
                        </w:rPr>
                        <w:t>………...</w:t>
                      </w:r>
                      <w:r w:rsidR="004C49F0" w:rsidRPr="009E3926">
                        <w:rPr>
                          <w:rFonts w:ascii="Arial" w:hAnsi="Arial" w:cs="Arial"/>
                          <w:sz w:val="18"/>
                          <w:szCs w:val="18"/>
                        </w:rPr>
                        <w:t>x217</w:t>
                      </w:r>
                    </w:p>
                    <w:p w14:paraId="1BA96BCE" w14:textId="2C656690" w:rsidR="009D036D" w:rsidRPr="009E3926" w:rsidRDefault="009D036D" w:rsidP="009D036D">
                      <w:pPr>
                        <w:widowControl w:val="0"/>
                        <w:spacing w:line="280" w:lineRule="exact"/>
                        <w:rPr>
                          <w:rFonts w:ascii="Arial" w:hAnsi="Arial" w:cs="Arial"/>
                          <w:bCs/>
                          <w:sz w:val="18"/>
                          <w:szCs w:val="18"/>
                        </w:rPr>
                      </w:pPr>
                      <w:r w:rsidRPr="009E3926">
                        <w:rPr>
                          <w:rFonts w:ascii="Arial" w:hAnsi="Arial" w:cs="Arial"/>
                          <w:b/>
                          <w:bCs/>
                          <w:sz w:val="18"/>
                          <w:szCs w:val="18"/>
                        </w:rPr>
                        <w:t>Stephanie</w:t>
                      </w:r>
                      <w:r>
                        <w:rPr>
                          <w:rFonts w:ascii="Arial" w:hAnsi="Arial" w:cs="Arial"/>
                          <w:b/>
                          <w:bCs/>
                          <w:sz w:val="18"/>
                          <w:szCs w:val="18"/>
                        </w:rPr>
                        <w:t>, Accounting Dept</w:t>
                      </w:r>
                      <w:r w:rsidRPr="009D036D">
                        <w:rPr>
                          <w:rFonts w:ascii="Arial" w:hAnsi="Arial" w:cs="Arial"/>
                          <w:sz w:val="18"/>
                          <w:szCs w:val="18"/>
                        </w:rPr>
                        <w:t>…</w:t>
                      </w:r>
                      <w:r w:rsidRPr="009E3926">
                        <w:rPr>
                          <w:rFonts w:ascii="Arial" w:hAnsi="Arial" w:cs="Arial"/>
                          <w:bCs/>
                          <w:sz w:val="18"/>
                          <w:szCs w:val="18"/>
                        </w:rPr>
                        <w:t>.……</w:t>
                      </w:r>
                      <w:r>
                        <w:rPr>
                          <w:rFonts w:ascii="Arial" w:hAnsi="Arial" w:cs="Arial"/>
                          <w:bCs/>
                          <w:sz w:val="18"/>
                          <w:szCs w:val="18"/>
                        </w:rPr>
                        <w:t>…….</w:t>
                      </w:r>
                      <w:r w:rsidRPr="009E3926">
                        <w:rPr>
                          <w:rFonts w:ascii="Arial" w:hAnsi="Arial" w:cs="Arial"/>
                          <w:bCs/>
                          <w:sz w:val="18"/>
                          <w:szCs w:val="18"/>
                        </w:rPr>
                        <w:t>x221</w:t>
                      </w:r>
                    </w:p>
                    <w:p w14:paraId="4ABE2351" w14:textId="77777777" w:rsidR="004C49F0" w:rsidRPr="009E3926" w:rsidRDefault="004C49F0" w:rsidP="004C49F0">
                      <w:pPr>
                        <w:widowControl w:val="0"/>
                        <w:spacing w:line="280" w:lineRule="exact"/>
                        <w:rPr>
                          <w:rFonts w:ascii="Arial" w:hAnsi="Arial" w:cs="Arial"/>
                          <w:b/>
                          <w:bCs/>
                          <w:sz w:val="18"/>
                          <w:szCs w:val="18"/>
                        </w:rPr>
                      </w:pPr>
                    </w:p>
                    <w:p w14:paraId="7B5DB336" w14:textId="7677E442" w:rsidR="004C49F0" w:rsidRPr="009E3926" w:rsidRDefault="004C49F0" w:rsidP="004C49F0">
                      <w:pPr>
                        <w:widowControl w:val="0"/>
                        <w:spacing w:line="280" w:lineRule="exact"/>
                        <w:rPr>
                          <w:rFonts w:ascii="Arial" w:hAnsi="Arial" w:cs="Arial"/>
                          <w:bCs/>
                          <w:sz w:val="18"/>
                          <w:szCs w:val="18"/>
                        </w:rPr>
                      </w:pPr>
                      <w:r w:rsidRPr="009E3926">
                        <w:rPr>
                          <w:rFonts w:ascii="Arial" w:hAnsi="Arial" w:cs="Arial"/>
                          <w:b/>
                          <w:bCs/>
                          <w:sz w:val="18"/>
                          <w:szCs w:val="18"/>
                        </w:rPr>
                        <w:t>Front desk</w:t>
                      </w:r>
                      <w:r w:rsidRPr="009E3926">
                        <w:rPr>
                          <w:rFonts w:ascii="Arial" w:hAnsi="Arial" w:cs="Arial"/>
                          <w:bCs/>
                          <w:sz w:val="18"/>
                          <w:szCs w:val="18"/>
                        </w:rPr>
                        <w:t xml:space="preserve"> for all other questions regarding Housing Authority </w:t>
                      </w:r>
                      <w:r w:rsidR="009D036D">
                        <w:rPr>
                          <w:rFonts w:ascii="Arial" w:hAnsi="Arial" w:cs="Arial"/>
                          <w:bCs/>
                          <w:sz w:val="18"/>
                          <w:szCs w:val="18"/>
                        </w:rPr>
                        <w:t>S</w:t>
                      </w:r>
                      <w:r w:rsidRPr="009E3926">
                        <w:rPr>
                          <w:rFonts w:ascii="Arial" w:hAnsi="Arial" w:cs="Arial"/>
                          <w:bCs/>
                          <w:sz w:val="18"/>
                          <w:szCs w:val="18"/>
                        </w:rPr>
                        <w:t>ervices</w:t>
                      </w:r>
                      <w:r w:rsidR="009D036D">
                        <w:rPr>
                          <w:rFonts w:ascii="Arial" w:hAnsi="Arial" w:cs="Arial"/>
                          <w:bCs/>
                          <w:sz w:val="18"/>
                          <w:szCs w:val="18"/>
                        </w:rPr>
                        <w:t xml:space="preserve"> - </w:t>
                      </w:r>
                      <w:r w:rsidR="009D036D" w:rsidRPr="009D036D">
                        <w:rPr>
                          <w:rFonts w:ascii="Arial" w:hAnsi="Arial" w:cs="Arial"/>
                          <w:b/>
                          <w:sz w:val="18"/>
                          <w:szCs w:val="18"/>
                        </w:rPr>
                        <w:t>Liz</w:t>
                      </w:r>
                      <w:r w:rsidRPr="009E3926">
                        <w:rPr>
                          <w:rFonts w:ascii="Arial" w:hAnsi="Arial" w:cs="Arial"/>
                          <w:bCs/>
                          <w:sz w:val="18"/>
                          <w:szCs w:val="18"/>
                        </w:rPr>
                        <w:t>……….   x210</w:t>
                      </w:r>
                    </w:p>
                    <w:p w14:paraId="54B1282F" w14:textId="5D69D964" w:rsidR="004C49F0" w:rsidRPr="009D036D" w:rsidRDefault="009D036D" w:rsidP="004C49F0">
                      <w:pPr>
                        <w:rPr>
                          <w:rFonts w:ascii="Arial" w:hAnsi="Arial" w:cs="Arial"/>
                          <w:sz w:val="18"/>
                          <w:szCs w:val="18"/>
                        </w:rPr>
                      </w:pPr>
                      <w:r>
                        <w:rPr>
                          <w:rFonts w:ascii="Arial" w:hAnsi="Arial" w:cs="Arial"/>
                          <w:sz w:val="18"/>
                          <w:szCs w:val="18"/>
                        </w:rPr>
                        <w:t xml:space="preserve">Waitlist Coordinator – </w:t>
                      </w:r>
                      <w:r>
                        <w:rPr>
                          <w:rFonts w:ascii="Arial" w:hAnsi="Arial" w:cs="Arial"/>
                          <w:b/>
                          <w:bCs/>
                          <w:sz w:val="18"/>
                          <w:szCs w:val="18"/>
                        </w:rPr>
                        <w:t>Nancy</w:t>
                      </w:r>
                      <w:r>
                        <w:rPr>
                          <w:rFonts w:ascii="Arial" w:hAnsi="Arial" w:cs="Arial"/>
                          <w:sz w:val="18"/>
                          <w:szCs w:val="18"/>
                        </w:rPr>
                        <w:t>………….….x228</w:t>
                      </w:r>
                    </w:p>
                  </w:txbxContent>
                </v:textbox>
              </v:shape>
            </w:pict>
          </mc:Fallback>
        </mc:AlternateContent>
      </w:r>
      <w:r w:rsidR="00C71957" w:rsidRPr="000748DE">
        <w:t>Flat rents available (</w:t>
      </w:r>
      <w:r w:rsidR="00D23A80" w:rsidRPr="000748DE">
        <w:t>rent</w:t>
      </w:r>
      <w:r w:rsidRPr="000748DE">
        <w:t xml:space="preserve"> doesn’t</w:t>
      </w:r>
      <w:r w:rsidR="00C71957" w:rsidRPr="000748DE">
        <w:t xml:space="preserve"> increase with </w:t>
      </w:r>
      <w:r w:rsidRPr="000748DE">
        <w:t xml:space="preserve">increase in tenant </w:t>
      </w:r>
      <w:r w:rsidR="00C71957" w:rsidRPr="000748DE">
        <w:t>income)</w:t>
      </w:r>
    </w:p>
    <w:p w14:paraId="767CABEF" w14:textId="1872D6E8" w:rsidR="005C1827" w:rsidRPr="000748DE" w:rsidRDefault="005C1827" w:rsidP="000748DE">
      <w:pPr>
        <w:spacing w:line="240" w:lineRule="exact"/>
      </w:pPr>
    </w:p>
    <w:p w14:paraId="42552AAB" w14:textId="295C7304" w:rsidR="005C1827" w:rsidRPr="000748DE" w:rsidRDefault="005C1827" w:rsidP="000748DE">
      <w:pPr>
        <w:spacing w:line="240" w:lineRule="exact"/>
      </w:pPr>
      <w:r w:rsidRPr="000748DE">
        <w:t xml:space="preserve">Voucher Programs: </w:t>
      </w:r>
    </w:p>
    <w:p w14:paraId="6A29E25E" w14:textId="07C6CBD5" w:rsidR="005C1827" w:rsidRPr="000748DE" w:rsidRDefault="005C1827" w:rsidP="000748DE">
      <w:pPr>
        <w:pStyle w:val="ListParagraph"/>
        <w:numPr>
          <w:ilvl w:val="0"/>
          <w:numId w:val="1"/>
        </w:numPr>
        <w:spacing w:line="240" w:lineRule="exact"/>
      </w:pPr>
      <w:r w:rsidRPr="000748DE">
        <w:t>Participants choose where to live</w:t>
      </w:r>
    </w:p>
    <w:p w14:paraId="59BD48C0" w14:textId="57F0341B" w:rsidR="00014F0D" w:rsidRPr="000748DE" w:rsidRDefault="005C1827" w:rsidP="000748DE">
      <w:pPr>
        <w:pStyle w:val="ListParagraph"/>
        <w:numPr>
          <w:ilvl w:val="0"/>
          <w:numId w:val="1"/>
        </w:numPr>
        <w:spacing w:line="240" w:lineRule="exact"/>
      </w:pPr>
      <w:r w:rsidRPr="000748DE">
        <w:t>Tenant can move with continued assistance, even out of state</w:t>
      </w:r>
      <w:r w:rsidR="00C71957" w:rsidRPr="000748DE">
        <w:t xml:space="preserve"> (subject to portability limitations)</w:t>
      </w:r>
    </w:p>
    <w:p w14:paraId="2CD103FF" w14:textId="77777777" w:rsidR="00C71957" w:rsidRPr="000748DE" w:rsidRDefault="00014F0D" w:rsidP="000748DE">
      <w:pPr>
        <w:pStyle w:val="ListParagraph"/>
        <w:numPr>
          <w:ilvl w:val="0"/>
          <w:numId w:val="1"/>
        </w:numPr>
        <w:spacing w:line="240" w:lineRule="exact"/>
      </w:pPr>
      <w:r w:rsidRPr="000748DE">
        <w:t>Housing Advocate can assist with paperwork, housing search</w:t>
      </w:r>
    </w:p>
    <w:p w14:paraId="143750E7" w14:textId="54577DE2" w:rsidR="00BD3704" w:rsidRPr="000748DE" w:rsidRDefault="00C71957" w:rsidP="000748DE">
      <w:pPr>
        <w:pStyle w:val="ListParagraph"/>
        <w:numPr>
          <w:ilvl w:val="0"/>
          <w:numId w:val="1"/>
        </w:numPr>
        <w:spacing w:line="240" w:lineRule="exact"/>
      </w:pPr>
      <w:r w:rsidRPr="000748DE">
        <w:t xml:space="preserve">PBVs – after one year, participants are eligible for a tenant-based (moving) voucher, if requested. </w:t>
      </w:r>
      <w:r w:rsidR="00101EE9" w:rsidRPr="000748DE">
        <w:tab/>
      </w:r>
      <w:r w:rsidR="00101EE9" w:rsidRPr="000748DE">
        <w:tab/>
      </w:r>
      <w:r w:rsidR="00101EE9" w:rsidRPr="000748DE">
        <w:tab/>
      </w:r>
      <w:r w:rsidR="00101EE9" w:rsidRPr="000748DE">
        <w:tab/>
      </w:r>
      <w:r w:rsidR="00101EE9" w:rsidRPr="000748DE">
        <w:tab/>
      </w:r>
      <w:r w:rsidR="00101EE9" w:rsidRPr="000748DE">
        <w:tab/>
      </w:r>
      <w:r w:rsidR="00101EE9" w:rsidRPr="000748DE">
        <w:tab/>
      </w:r>
      <w:r w:rsidR="00101EE9" w:rsidRPr="000748DE">
        <w:tab/>
      </w:r>
      <w:r w:rsidR="00101EE9" w:rsidRPr="000748DE">
        <w:tab/>
      </w:r>
    </w:p>
    <w:p w14:paraId="18C66A16" w14:textId="77777777" w:rsidR="00CD636A" w:rsidRPr="000748DE" w:rsidRDefault="00BD3704" w:rsidP="000748DE">
      <w:pPr>
        <w:spacing w:line="240" w:lineRule="exact"/>
        <w:rPr>
          <w:b/>
          <w:bCs/>
          <w:u w:val="single"/>
        </w:rPr>
      </w:pPr>
      <w:r w:rsidRPr="000748DE">
        <w:rPr>
          <w:b/>
          <w:bCs/>
          <w:u w:val="single"/>
        </w:rPr>
        <w:t>Incentives for Landlords</w:t>
      </w:r>
    </w:p>
    <w:p w14:paraId="0B1F51DE" w14:textId="750140DF" w:rsidR="00CD636A" w:rsidRPr="000748DE" w:rsidRDefault="00CD636A" w:rsidP="000748DE">
      <w:pPr>
        <w:pStyle w:val="ListParagraph"/>
        <w:numPr>
          <w:ilvl w:val="0"/>
          <w:numId w:val="1"/>
        </w:numPr>
        <w:spacing w:line="240" w:lineRule="exact"/>
      </w:pPr>
      <w:r w:rsidRPr="000748DE">
        <w:t xml:space="preserve">Units are </w:t>
      </w:r>
      <w:r w:rsidR="000748DE" w:rsidRPr="000748DE">
        <w:t>regularly inspected; landlords are encouraged to attend inspections with tenants</w:t>
      </w:r>
    </w:p>
    <w:p w14:paraId="53D5FBC9" w14:textId="77777777" w:rsidR="00CD636A" w:rsidRPr="000748DE" w:rsidRDefault="00CD636A" w:rsidP="000748DE">
      <w:pPr>
        <w:pStyle w:val="ListParagraph"/>
        <w:numPr>
          <w:ilvl w:val="0"/>
          <w:numId w:val="1"/>
        </w:numPr>
        <w:spacing w:line="240" w:lineRule="exact"/>
      </w:pPr>
      <w:r w:rsidRPr="000748DE">
        <w:t>Housing Advocate helps resolve landlord-tenant issues and answer program questions</w:t>
      </w:r>
    </w:p>
    <w:p w14:paraId="7EFEED1A" w14:textId="77777777" w:rsidR="00CD636A" w:rsidRPr="000748DE" w:rsidRDefault="00CD636A" w:rsidP="000748DE">
      <w:pPr>
        <w:pStyle w:val="ListParagraph"/>
        <w:numPr>
          <w:ilvl w:val="0"/>
          <w:numId w:val="1"/>
        </w:numPr>
        <w:spacing w:line="240" w:lineRule="exact"/>
      </w:pPr>
      <w:r w:rsidRPr="000748DE">
        <w:t>Pre-inspections upon request</w:t>
      </w:r>
    </w:p>
    <w:p w14:paraId="27919E6E" w14:textId="7CD7B2D9" w:rsidR="00CD636A" w:rsidRPr="000748DE" w:rsidRDefault="00CD636A" w:rsidP="000748DE">
      <w:pPr>
        <w:pStyle w:val="ListParagraph"/>
        <w:numPr>
          <w:ilvl w:val="0"/>
          <w:numId w:val="1"/>
        </w:numPr>
        <w:spacing w:line="240" w:lineRule="exact"/>
      </w:pPr>
      <w:r w:rsidRPr="000748DE">
        <w:t>Financial incentives for lease-ups</w:t>
      </w:r>
      <w:r w:rsidR="000748DE" w:rsidRPr="000748DE">
        <w:t>, up to $1,000 per lease</w:t>
      </w:r>
    </w:p>
    <w:p w14:paraId="2AD06CDD" w14:textId="15CC4BF9" w:rsidR="00CD636A" w:rsidRPr="000748DE" w:rsidRDefault="00CD636A" w:rsidP="000748DE">
      <w:pPr>
        <w:pStyle w:val="ListParagraph"/>
        <w:numPr>
          <w:ilvl w:val="0"/>
          <w:numId w:val="1"/>
        </w:numPr>
        <w:spacing w:line="240" w:lineRule="exact"/>
      </w:pPr>
      <w:r w:rsidRPr="000748DE">
        <w:t>FULL regular monthly rental payments; no rental loss due to tenant’s loss of income during pandemic or other times</w:t>
      </w:r>
      <w:r w:rsidR="000748DE" w:rsidRPr="000748DE">
        <w:t xml:space="preserve"> (subject to tenant reporting)</w:t>
      </w:r>
    </w:p>
    <w:p w14:paraId="43AE6922" w14:textId="77777777" w:rsidR="00CD636A" w:rsidRPr="000748DE" w:rsidRDefault="00CD636A" w:rsidP="000748DE">
      <w:pPr>
        <w:pStyle w:val="ListParagraph"/>
        <w:numPr>
          <w:ilvl w:val="0"/>
          <w:numId w:val="1"/>
        </w:numPr>
        <w:spacing w:line="240" w:lineRule="exact"/>
      </w:pPr>
      <w:r w:rsidRPr="000748DE">
        <w:t>Tenants screened for criminal background</w:t>
      </w:r>
    </w:p>
    <w:p w14:paraId="6D81BB26" w14:textId="2D4898E3" w:rsidR="00014F0D" w:rsidRPr="000748DE" w:rsidRDefault="00CD636A" w:rsidP="000748DE">
      <w:pPr>
        <w:pStyle w:val="ListParagraph"/>
        <w:numPr>
          <w:ilvl w:val="0"/>
          <w:numId w:val="1"/>
        </w:numPr>
        <w:spacing w:line="240" w:lineRule="exact"/>
      </w:pPr>
      <w:r w:rsidRPr="000748DE">
        <w:t xml:space="preserve">Free advertising for </w:t>
      </w:r>
      <w:r w:rsidR="002A28ED" w:rsidRPr="000748DE">
        <w:t>available</w:t>
      </w:r>
      <w:r w:rsidRPr="000748DE">
        <w:t xml:space="preserve"> units</w:t>
      </w:r>
      <w:r w:rsidR="00101EE9" w:rsidRPr="000748DE">
        <w:tab/>
      </w:r>
      <w:r w:rsidR="00101EE9" w:rsidRPr="000748DE">
        <w:tab/>
      </w:r>
      <w:r w:rsidR="00101EE9" w:rsidRPr="000748DE">
        <w:tab/>
      </w:r>
      <w:r w:rsidR="00101EE9" w:rsidRPr="000748DE">
        <w:tab/>
      </w:r>
      <w:r w:rsidR="00101EE9" w:rsidRPr="000748DE">
        <w:tab/>
      </w:r>
      <w:r w:rsidR="00101EE9" w:rsidRPr="000748DE">
        <w:tab/>
      </w:r>
      <w:r w:rsidR="00101EE9" w:rsidRPr="000748DE">
        <w:tab/>
      </w:r>
      <w:r w:rsidR="00101EE9" w:rsidRPr="000748DE">
        <w:tab/>
      </w:r>
      <w:r w:rsidR="00101EE9" w:rsidRPr="000748DE">
        <w:tab/>
      </w:r>
      <w:r w:rsidR="00101EE9" w:rsidRPr="000748DE">
        <w:tab/>
      </w:r>
      <w:r w:rsidR="00101EE9" w:rsidRPr="000748DE">
        <w:tab/>
      </w:r>
      <w:r w:rsidR="00101EE9" w:rsidRPr="000748DE">
        <w:tab/>
      </w:r>
      <w:r w:rsidR="00101EE9" w:rsidRPr="000748DE">
        <w:tab/>
      </w:r>
    </w:p>
    <w:p w14:paraId="0EBF5DFA" w14:textId="025099B5" w:rsidR="00CD636A" w:rsidRPr="000748DE" w:rsidRDefault="00CD636A" w:rsidP="00014F0D">
      <w:pPr>
        <w:jc w:val="both"/>
      </w:pPr>
      <w:r w:rsidRPr="000748DE">
        <w:rPr>
          <w:b/>
          <w:bCs/>
          <w:u w:val="single"/>
        </w:rPr>
        <w:t>VAWA – Violence Against Women Act</w:t>
      </w:r>
    </w:p>
    <w:p w14:paraId="10A7C8C5" w14:textId="1CEE6296" w:rsidR="00101EE9" w:rsidRDefault="002A28ED">
      <w:r w:rsidRPr="000748DE">
        <w:t xml:space="preserve">VAWA </w:t>
      </w:r>
      <w:r w:rsidRPr="000748DE">
        <w:rPr>
          <w:bCs/>
        </w:rPr>
        <w:t xml:space="preserve">protects applicants, tenants, and program participants from being evicted, denied assistance, or terminated from assistance based on acts of domestic violence, dating violence, sexual assault, or stalking against them.  </w:t>
      </w:r>
      <w:r w:rsidRPr="000748DE">
        <w:t xml:space="preserve">VAWA protection is available to victims of domestic violence, dating violence, sexual assault, and stalking, </w:t>
      </w:r>
      <w:r w:rsidRPr="000748DE">
        <w:rPr>
          <w:b/>
          <w:bCs/>
          <w:i/>
          <w:iCs/>
        </w:rPr>
        <w:t>regardless of sex, gender identity, or sexual orientation</w:t>
      </w:r>
      <w:r w:rsidRPr="000748DE">
        <w:rPr>
          <w:b/>
          <w:bCs/>
        </w:rPr>
        <w:t>.</w:t>
      </w:r>
      <w:r w:rsidR="00101EE9" w:rsidRPr="000748DE">
        <w:rPr>
          <w:b/>
          <w:bCs/>
        </w:rPr>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tab/>
      </w:r>
      <w:r w:rsidR="00101EE9">
        <w:rPr>
          <w:noProof/>
        </w:rPr>
        <w:drawing>
          <wp:inline distT="0" distB="0" distL="0" distR="0" wp14:anchorId="1452CAF5" wp14:editId="105327AF">
            <wp:extent cx="1800225" cy="1809750"/>
            <wp:effectExtent l="0" t="0" r="9525" b="0"/>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00225" cy="1809750"/>
                    </a:xfrm>
                    <a:prstGeom prst="rect">
                      <a:avLst/>
                    </a:prstGeom>
                  </pic:spPr>
                </pic:pic>
              </a:graphicData>
            </a:graphic>
          </wp:inline>
        </w:drawing>
      </w:r>
      <w:r w:rsidR="00101EE9">
        <w:tab/>
      </w:r>
      <w:r w:rsidR="00101EE9">
        <w:tab/>
      </w:r>
      <w:r w:rsidR="00101EE9">
        <w:tab/>
      </w:r>
      <w:r w:rsidR="00101EE9">
        <w:tab/>
      </w:r>
      <w:r w:rsidR="00101EE9">
        <w:tab/>
      </w:r>
      <w:r w:rsidR="00101EE9">
        <w:tab/>
      </w:r>
    </w:p>
    <w:p w14:paraId="38D14CD3" w14:textId="77777777" w:rsidR="00101EE9" w:rsidRDefault="00101EE9" w:rsidP="00101EE9">
      <w:pPr>
        <w:jc w:val="center"/>
        <w:rPr>
          <w:b/>
          <w:bCs/>
          <w:sz w:val="40"/>
          <w:szCs w:val="40"/>
        </w:rPr>
      </w:pPr>
    </w:p>
    <w:p w14:paraId="6981262E" w14:textId="19ED1F2A" w:rsidR="00101EE9" w:rsidRPr="00101EE9" w:rsidRDefault="00101EE9" w:rsidP="00101EE9">
      <w:pPr>
        <w:jc w:val="center"/>
        <w:rPr>
          <w:b/>
          <w:bCs/>
          <w:sz w:val="40"/>
          <w:szCs w:val="40"/>
        </w:rPr>
      </w:pPr>
      <w:r w:rsidRPr="00101EE9">
        <w:rPr>
          <w:b/>
          <w:bCs/>
          <w:sz w:val="40"/>
          <w:szCs w:val="40"/>
        </w:rPr>
        <w:t>Housing Assistance</w:t>
      </w:r>
    </w:p>
    <w:p w14:paraId="60D7628B" w14:textId="58A70163" w:rsidR="00101EE9" w:rsidRPr="00101EE9" w:rsidRDefault="00101EE9" w:rsidP="00101EE9">
      <w:pPr>
        <w:jc w:val="center"/>
        <w:rPr>
          <w:b/>
          <w:bCs/>
          <w:sz w:val="40"/>
          <w:szCs w:val="40"/>
        </w:rPr>
      </w:pPr>
      <w:r w:rsidRPr="00101EE9">
        <w:rPr>
          <w:b/>
          <w:bCs/>
          <w:sz w:val="40"/>
          <w:szCs w:val="40"/>
        </w:rPr>
        <w:t>is available in</w:t>
      </w:r>
    </w:p>
    <w:p w14:paraId="0282A0EF" w14:textId="2BC13F12" w:rsidR="00101EE9" w:rsidRPr="00101EE9" w:rsidRDefault="00101EE9" w:rsidP="00101EE9">
      <w:pPr>
        <w:jc w:val="center"/>
        <w:rPr>
          <w:b/>
          <w:bCs/>
          <w:sz w:val="40"/>
          <w:szCs w:val="40"/>
        </w:rPr>
      </w:pPr>
      <w:r w:rsidRPr="00101EE9">
        <w:rPr>
          <w:b/>
          <w:bCs/>
          <w:sz w:val="40"/>
          <w:szCs w:val="40"/>
        </w:rPr>
        <w:t>Humboldt County</w:t>
      </w:r>
      <w:r w:rsidR="00C86247">
        <w:rPr>
          <w:b/>
          <w:bCs/>
          <w:sz w:val="40"/>
          <w:szCs w:val="40"/>
        </w:rPr>
        <w:t>!</w:t>
      </w:r>
    </w:p>
    <w:p w14:paraId="6E774F86" w14:textId="77777777" w:rsidR="00101EE9" w:rsidRDefault="00101EE9"/>
    <w:p w14:paraId="1D70A5C9" w14:textId="77777777" w:rsidR="00101EE9" w:rsidRDefault="00101EE9"/>
    <w:p w14:paraId="48EB017C" w14:textId="0DF89CBC" w:rsidR="00101EE9" w:rsidRDefault="00101EE9">
      <w:r>
        <w:tab/>
      </w:r>
      <w:r>
        <w:tab/>
      </w:r>
    </w:p>
    <w:p w14:paraId="063310B4" w14:textId="4FEA67A3" w:rsidR="00101EE9" w:rsidRDefault="00101EE9" w:rsidP="00101EE9">
      <w:pPr>
        <w:jc w:val="center"/>
      </w:pPr>
      <w:r>
        <w:t>City of Eureka Housing Authority</w:t>
      </w:r>
    </w:p>
    <w:p w14:paraId="6CC58A37" w14:textId="1353559C" w:rsidR="00FE1889" w:rsidRDefault="00101EE9" w:rsidP="00101EE9">
      <w:pPr>
        <w:jc w:val="center"/>
      </w:pPr>
      <w:r>
        <w:t>County of Humboldt Housing Authority</w:t>
      </w:r>
    </w:p>
    <w:p w14:paraId="6A2DBDF4" w14:textId="7995E083" w:rsidR="00101EE9" w:rsidRDefault="00101EE9" w:rsidP="00101EE9">
      <w:pPr>
        <w:jc w:val="center"/>
      </w:pPr>
      <w:r>
        <w:t>735 West Everding Street</w:t>
      </w:r>
    </w:p>
    <w:p w14:paraId="1FF0B56F" w14:textId="246CE253" w:rsidR="00101EE9" w:rsidRDefault="00101EE9" w:rsidP="00101EE9">
      <w:pPr>
        <w:jc w:val="center"/>
      </w:pPr>
      <w:r>
        <w:t>Eureka, CA 95503</w:t>
      </w:r>
    </w:p>
    <w:p w14:paraId="2C5F877B" w14:textId="2C7AF7D1" w:rsidR="00101EE9" w:rsidRDefault="00101EE9" w:rsidP="00101EE9">
      <w:pPr>
        <w:jc w:val="center"/>
      </w:pPr>
      <w:r>
        <w:t>707.443.4583</w:t>
      </w:r>
    </w:p>
    <w:p w14:paraId="49E32ADA" w14:textId="41A69669" w:rsidR="00101EE9" w:rsidRDefault="00101EE9" w:rsidP="00101EE9">
      <w:pPr>
        <w:jc w:val="center"/>
      </w:pPr>
    </w:p>
    <w:p w14:paraId="6D2C95BC" w14:textId="00334BA5" w:rsidR="00B03F19" w:rsidRDefault="00014F0D" w:rsidP="00101EE9">
      <w:pPr>
        <w:jc w:val="center"/>
      </w:pPr>
      <w:r>
        <w:rPr>
          <w:noProof/>
        </w:rPr>
        <w:drawing>
          <wp:anchor distT="0" distB="0" distL="114300" distR="114300" simplePos="0" relativeHeight="251660288" behindDoc="0" locked="0" layoutInCell="1" allowOverlap="1" wp14:anchorId="48D5E057" wp14:editId="152D1429">
            <wp:simplePos x="0" y="0"/>
            <wp:positionH relativeFrom="column">
              <wp:posOffset>180975</wp:posOffset>
            </wp:positionH>
            <wp:positionV relativeFrom="paragraph">
              <wp:posOffset>196215</wp:posOffset>
            </wp:positionV>
            <wp:extent cx="2619375" cy="1743075"/>
            <wp:effectExtent l="0" t="0" r="9525" b="9525"/>
            <wp:wrapSquare wrapText="bothSides"/>
            <wp:docPr id="3" name="Picture 3" descr="Christmas Trees Clipart - Forest Clipart | Full Size PNG Download |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mas Trees Clipart - Forest Clipart | Full Size PNG Download | See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A1EA6" w14:textId="0CBE37E0" w:rsidR="00B03F19" w:rsidRPr="00B03F19" w:rsidRDefault="00B03F19" w:rsidP="00B03F19">
      <w:pPr>
        <w:rPr>
          <w:b/>
          <w:bCs/>
          <w:u w:val="single"/>
        </w:rPr>
      </w:pPr>
      <w:r w:rsidRPr="00B03F19">
        <w:rPr>
          <w:b/>
          <w:bCs/>
          <w:u w:val="single"/>
        </w:rPr>
        <w:lastRenderedPageBreak/>
        <w:t>Our Mission</w:t>
      </w:r>
    </w:p>
    <w:p w14:paraId="11C097C8" w14:textId="7E617ECB" w:rsidR="00B03F19" w:rsidRPr="00B03F19" w:rsidRDefault="00B03F19" w:rsidP="00B03F19">
      <w:r w:rsidRPr="00B03F19">
        <w:t xml:space="preserve">The mission of the Housing Authorities is to assist low-income families with safe, decent, and affordable housing opportunities as they strive to achieve self-sufficiency and improve the quality of their lives. The Housing Authority is committed to operating in an efficient, ethical, and professional manner, and treating all clients with dignity and respect. The Housing Authority will create and maintain partnerships with its clients and appropriate community agencies </w:t>
      </w:r>
      <w:proofErr w:type="gramStart"/>
      <w:r w:rsidRPr="00B03F19">
        <w:t>in order to</w:t>
      </w:r>
      <w:proofErr w:type="gramEnd"/>
      <w:r w:rsidRPr="00B03F19">
        <w:t xml:space="preserve"> accomplish this mission.</w:t>
      </w:r>
    </w:p>
    <w:p w14:paraId="4A0A0915" w14:textId="4BD6C487" w:rsidR="00101EE9" w:rsidRDefault="00101EE9" w:rsidP="00B03F19"/>
    <w:p w14:paraId="093E3EB2" w14:textId="54881B6F" w:rsidR="00B03F19" w:rsidRPr="00B03F19" w:rsidRDefault="00B03F19" w:rsidP="00B03F19">
      <w:pPr>
        <w:rPr>
          <w:b/>
          <w:bCs/>
          <w:u w:val="single"/>
        </w:rPr>
      </w:pPr>
      <w:r>
        <w:rPr>
          <w:b/>
          <w:bCs/>
          <w:u w:val="single"/>
        </w:rPr>
        <w:t>Who We Are</w:t>
      </w:r>
    </w:p>
    <w:p w14:paraId="1296E364" w14:textId="2386AAC6" w:rsidR="00B03F19" w:rsidRDefault="00B03F19" w:rsidP="00B03F19">
      <w:r w:rsidRPr="00B03F19">
        <w:t xml:space="preserve">We are two housing authorities that assist over 1,200 families with making rent more affordable. </w:t>
      </w:r>
      <w:r>
        <w:t xml:space="preserve">Our staff support eight different programs that are designed to reduce the amount of a household’s income that goes to rent, so they may afford life’s other necessities. </w:t>
      </w:r>
    </w:p>
    <w:p w14:paraId="4C321687" w14:textId="77777777" w:rsidR="00014F0D" w:rsidRDefault="00014F0D" w:rsidP="00B03F19">
      <w:pPr>
        <w:rPr>
          <w:b/>
          <w:bCs/>
          <w:u w:val="single"/>
        </w:rPr>
      </w:pPr>
    </w:p>
    <w:p w14:paraId="1D244BF4" w14:textId="1F8F0150" w:rsidR="000D434A" w:rsidRPr="000D434A" w:rsidRDefault="000D434A" w:rsidP="00B03F19">
      <w:pPr>
        <w:rPr>
          <w:b/>
          <w:bCs/>
          <w:u w:val="single"/>
        </w:rPr>
      </w:pPr>
      <w:r w:rsidRPr="000D434A">
        <w:rPr>
          <w:b/>
          <w:bCs/>
          <w:u w:val="single"/>
        </w:rPr>
        <w:t>How To Get Assistance</w:t>
      </w:r>
    </w:p>
    <w:p w14:paraId="1E546F02" w14:textId="366C2048" w:rsidR="009A6B3A" w:rsidRDefault="000D434A" w:rsidP="009A6B3A">
      <w:proofErr w:type="gramStart"/>
      <w:r>
        <w:t>The majority of</w:t>
      </w:r>
      <w:proofErr w:type="gramEnd"/>
      <w:r>
        <w:t xml:space="preserve"> our programs are accessed by applying for assistance and being placed on our waitlist(s). </w:t>
      </w:r>
      <w:r w:rsidR="009A6B3A">
        <w:t>All waitlists are open!</w:t>
      </w:r>
    </w:p>
    <w:p w14:paraId="4CAF1660" w14:textId="73FA3DB5" w:rsidR="00CD636A" w:rsidRDefault="00CD636A" w:rsidP="009A6B3A"/>
    <w:p w14:paraId="621E4AFA" w14:textId="355837F5" w:rsidR="00CD636A" w:rsidRDefault="00CD636A" w:rsidP="009A6B3A">
      <w:r>
        <w:t>Applications are available in person during open office hours, via our website, or call to request an application be se</w:t>
      </w:r>
      <w:r w:rsidR="00D23A80">
        <w:t>nt</w:t>
      </w:r>
      <w:r>
        <w:t xml:space="preserve"> to you</w:t>
      </w:r>
      <w:r w:rsidR="00D23A80">
        <w:t>.</w:t>
      </w:r>
      <w:r>
        <w:t xml:space="preserve"> (707.443.4583 x210)</w:t>
      </w:r>
    </w:p>
    <w:p w14:paraId="28335D8B" w14:textId="77777777" w:rsidR="009A6B3A" w:rsidRDefault="009A6B3A" w:rsidP="009A6B3A"/>
    <w:p w14:paraId="7657F471" w14:textId="544F599D" w:rsidR="00504756" w:rsidRDefault="009A6B3A" w:rsidP="009A6B3A">
      <w:r>
        <w:t>Help is available by appointment for people who need it when completing applications (incomplete applications are not accepted).</w:t>
      </w:r>
    </w:p>
    <w:p w14:paraId="032DB79A" w14:textId="0BE94113" w:rsidR="009A6B3A" w:rsidRDefault="009A6B3A" w:rsidP="009A6B3A"/>
    <w:p w14:paraId="31D4647F" w14:textId="50F5149B" w:rsidR="00504756" w:rsidRPr="00504756" w:rsidRDefault="00504756" w:rsidP="00504756">
      <w:pPr>
        <w:jc w:val="center"/>
        <w:rPr>
          <w:b/>
          <w:bCs/>
          <w:u w:val="single"/>
        </w:rPr>
      </w:pPr>
      <w:r w:rsidRPr="00504756">
        <w:rPr>
          <w:b/>
          <w:bCs/>
          <w:u w:val="single"/>
        </w:rPr>
        <w:t xml:space="preserve">County of Humboldt Housing Authority Programs – </w:t>
      </w:r>
      <w:r w:rsidR="00987836">
        <w:rPr>
          <w:b/>
          <w:bCs/>
          <w:u w:val="single"/>
        </w:rPr>
        <w:t xml:space="preserve">Voucher </w:t>
      </w:r>
      <w:r w:rsidRPr="00504756">
        <w:rPr>
          <w:b/>
          <w:bCs/>
          <w:u w:val="single"/>
        </w:rPr>
        <w:t>Rental Assistance</w:t>
      </w:r>
    </w:p>
    <w:p w14:paraId="7F0DB06F" w14:textId="4B369167" w:rsidR="00504756" w:rsidRPr="00987836" w:rsidRDefault="00504756" w:rsidP="00B03F19"/>
    <w:p w14:paraId="0774F8A9" w14:textId="68A0401B" w:rsidR="00504756" w:rsidRPr="00987836" w:rsidRDefault="00504756" w:rsidP="00B03F19">
      <w:r w:rsidRPr="00987836">
        <w:rPr>
          <w:b/>
          <w:bCs/>
        </w:rPr>
        <w:t>HCV</w:t>
      </w:r>
      <w:r w:rsidRPr="00987836">
        <w:t xml:space="preserve"> (“Section 8”) – </w:t>
      </w:r>
      <w:r w:rsidRPr="00987836">
        <w:rPr>
          <w:sz w:val="22"/>
          <w:szCs w:val="22"/>
        </w:rPr>
        <w:t xml:space="preserve">The HCV program has an open waitlist, and anyone may apply. After a preliminary screening to determine initial eligibility, applicants will be put </w:t>
      </w:r>
      <w:r w:rsidR="00C71957" w:rsidRPr="00987836">
        <w:rPr>
          <w:sz w:val="22"/>
          <w:szCs w:val="22"/>
        </w:rPr>
        <w:t xml:space="preserve">on </w:t>
      </w:r>
      <w:r w:rsidR="00CD636A" w:rsidRPr="00987836">
        <w:rPr>
          <w:sz w:val="22"/>
          <w:szCs w:val="22"/>
        </w:rPr>
        <w:t xml:space="preserve">the </w:t>
      </w:r>
      <w:r w:rsidRPr="00987836">
        <w:rPr>
          <w:sz w:val="22"/>
          <w:szCs w:val="22"/>
        </w:rPr>
        <w:t xml:space="preserve">wait list. Vouchers may be “ported” to other jurisdictions for out-of-county use. </w:t>
      </w:r>
    </w:p>
    <w:p w14:paraId="01A0D344" w14:textId="573941F1" w:rsidR="00504756" w:rsidRPr="00987836" w:rsidRDefault="00504756" w:rsidP="00B03F19"/>
    <w:p w14:paraId="45B6F300" w14:textId="232442CF" w:rsidR="00504756" w:rsidRPr="00987836" w:rsidRDefault="00504756" w:rsidP="00B03F19">
      <w:r w:rsidRPr="00987836">
        <w:rPr>
          <w:b/>
          <w:bCs/>
        </w:rPr>
        <w:t>Mainstream</w:t>
      </w:r>
      <w:r w:rsidRPr="00987836">
        <w:t xml:space="preserve"> – </w:t>
      </w:r>
      <w:r w:rsidRPr="00987836">
        <w:rPr>
          <w:sz w:val="22"/>
          <w:szCs w:val="22"/>
        </w:rPr>
        <w:t>Eligible families must have at least one adult member of the household who is disabled and non-elderly (between 18-61). Voucher recipients are selected one of two ways: they may be pulled from our regular waitlist or referred by a local Continuum of Care (CoC) participating agency.</w:t>
      </w:r>
    </w:p>
    <w:p w14:paraId="334E6FE2" w14:textId="63270E63" w:rsidR="00504756" w:rsidRPr="00987836" w:rsidRDefault="00504756" w:rsidP="00B03F19"/>
    <w:p w14:paraId="6C5FCB45" w14:textId="26E742EE" w:rsidR="00504756" w:rsidRPr="00987836" w:rsidRDefault="00504756" w:rsidP="00B03F19">
      <w:r w:rsidRPr="00987836">
        <w:rPr>
          <w:b/>
          <w:bCs/>
        </w:rPr>
        <w:t>VASH</w:t>
      </w:r>
      <w:r w:rsidRPr="00987836">
        <w:t xml:space="preserve"> – </w:t>
      </w:r>
      <w:r w:rsidRPr="00987836">
        <w:rPr>
          <w:sz w:val="22"/>
          <w:szCs w:val="22"/>
        </w:rPr>
        <w:t xml:space="preserve">Veterans are screened by calling </w:t>
      </w:r>
      <w:proofErr w:type="spellStart"/>
      <w:r w:rsidRPr="00987836">
        <w:rPr>
          <w:sz w:val="22"/>
          <w:szCs w:val="22"/>
        </w:rPr>
        <w:t>CalVET</w:t>
      </w:r>
      <w:proofErr w:type="spellEnd"/>
      <w:r w:rsidRPr="00987836">
        <w:rPr>
          <w:sz w:val="22"/>
          <w:szCs w:val="22"/>
        </w:rPr>
        <w:t>, Nation’s Finest, or HUD-VASH to determine eligibility. HUD-VASH caseworkers prioritize qualified applicants, who are referred to the Housing Authority for further screening, then issued a voucher if they meet program requirements.</w:t>
      </w:r>
    </w:p>
    <w:p w14:paraId="1D765C02" w14:textId="60B48BAC" w:rsidR="00504756" w:rsidRPr="00987836" w:rsidRDefault="00504756" w:rsidP="00B03F19"/>
    <w:p w14:paraId="095F2240" w14:textId="7E418D1F" w:rsidR="00504756" w:rsidRPr="00987836" w:rsidRDefault="00504756" w:rsidP="00B03F19">
      <w:pPr>
        <w:rPr>
          <w:sz w:val="22"/>
          <w:szCs w:val="22"/>
        </w:rPr>
      </w:pPr>
      <w:r w:rsidRPr="00987836">
        <w:rPr>
          <w:b/>
          <w:bCs/>
        </w:rPr>
        <w:t>EHV</w:t>
      </w:r>
      <w:r w:rsidRPr="00987836">
        <w:t xml:space="preserve"> – Emergency Housing Vouchers</w:t>
      </w:r>
      <w:r w:rsidRPr="00987836">
        <w:rPr>
          <w:sz w:val="22"/>
          <w:szCs w:val="22"/>
        </w:rPr>
        <w:t xml:space="preserve"> are issued by referral only from the CoC or from HDVS. Assistance is specifically for those who are homeless, recently homeless, at risk of homelessness, or fleeing domestic violence, stalking, or sex trafficking. A dedicated caseworker helps voucher recipients find </w:t>
      </w:r>
      <w:proofErr w:type="gramStart"/>
      <w:r w:rsidRPr="00987836">
        <w:rPr>
          <w:sz w:val="22"/>
          <w:szCs w:val="22"/>
        </w:rPr>
        <w:t>housing,  successfully</w:t>
      </w:r>
      <w:proofErr w:type="gramEnd"/>
      <w:r w:rsidRPr="00987836">
        <w:rPr>
          <w:sz w:val="22"/>
          <w:szCs w:val="22"/>
        </w:rPr>
        <w:t xml:space="preserve"> utilize the voucher, and obtain services.</w:t>
      </w:r>
    </w:p>
    <w:p w14:paraId="4A6B1A32" w14:textId="09D8CD74" w:rsidR="00504756" w:rsidRPr="00987836" w:rsidRDefault="00504756" w:rsidP="00B03F19">
      <w:pPr>
        <w:rPr>
          <w:sz w:val="22"/>
          <w:szCs w:val="22"/>
        </w:rPr>
      </w:pPr>
    </w:p>
    <w:p w14:paraId="5D4E9416" w14:textId="53A5FC9B" w:rsidR="00504756" w:rsidRPr="00987836" w:rsidRDefault="00504756" w:rsidP="00B03F19">
      <w:pPr>
        <w:rPr>
          <w:sz w:val="22"/>
          <w:szCs w:val="22"/>
        </w:rPr>
      </w:pPr>
      <w:r w:rsidRPr="00987836">
        <w:rPr>
          <w:b/>
          <w:bCs/>
          <w:sz w:val="22"/>
          <w:szCs w:val="22"/>
        </w:rPr>
        <w:t>PBV</w:t>
      </w:r>
      <w:r w:rsidRPr="00987836">
        <w:rPr>
          <w:sz w:val="22"/>
          <w:szCs w:val="22"/>
        </w:rPr>
        <w:t xml:space="preserve"> – Vouchers that are project based, instead of tenant based, stay with the unit, ensuring a development will provide affordable rents for up to 20 years. Application is by site-based list. </w:t>
      </w:r>
    </w:p>
    <w:p w14:paraId="0172328C" w14:textId="77777777" w:rsidR="00987836" w:rsidRDefault="00987836" w:rsidP="00504756">
      <w:pPr>
        <w:jc w:val="center"/>
        <w:rPr>
          <w:b/>
          <w:bCs/>
          <w:u w:val="single"/>
        </w:rPr>
      </w:pPr>
    </w:p>
    <w:p w14:paraId="21D8B761" w14:textId="0B27659F" w:rsidR="00504756" w:rsidRPr="00504756" w:rsidRDefault="00504756" w:rsidP="00504756">
      <w:pPr>
        <w:jc w:val="center"/>
        <w:rPr>
          <w:b/>
          <w:bCs/>
          <w:u w:val="single"/>
        </w:rPr>
      </w:pPr>
      <w:r w:rsidRPr="00504756">
        <w:rPr>
          <w:b/>
          <w:bCs/>
          <w:u w:val="single"/>
        </w:rPr>
        <w:t>City of Eureka Housing Authority</w:t>
      </w:r>
    </w:p>
    <w:p w14:paraId="48A07F55" w14:textId="12CC6525" w:rsidR="00504756" w:rsidRPr="00504756" w:rsidRDefault="00504756" w:rsidP="00504756">
      <w:pPr>
        <w:jc w:val="center"/>
        <w:rPr>
          <w:b/>
          <w:bCs/>
          <w:u w:val="single"/>
        </w:rPr>
      </w:pPr>
      <w:r w:rsidRPr="00504756">
        <w:rPr>
          <w:b/>
          <w:bCs/>
          <w:u w:val="single"/>
        </w:rPr>
        <w:t>Low-income Affordable Rentals</w:t>
      </w:r>
    </w:p>
    <w:p w14:paraId="4651050C" w14:textId="2D3B7793" w:rsidR="00504756" w:rsidRDefault="00504756" w:rsidP="00B03F19"/>
    <w:p w14:paraId="65E3903F" w14:textId="65246495" w:rsidR="00CD636A" w:rsidRDefault="00504756" w:rsidP="00B03F19">
      <w:r>
        <w:rPr>
          <w:b/>
          <w:bCs/>
        </w:rPr>
        <w:t>Public Housing</w:t>
      </w:r>
      <w:r>
        <w:t xml:space="preserve"> – We own and manage 196 units o</w:t>
      </w:r>
      <w:r w:rsidR="00CD636A">
        <w:t>f</w:t>
      </w:r>
      <w:r>
        <w:t xml:space="preserve"> public housing in the city of Eureka. Sites are scattered throughout Eureka, with approximately half of them near the vicinity of WinCo</w:t>
      </w:r>
      <w:r w:rsidR="00987836">
        <w:t>.</w:t>
      </w:r>
    </w:p>
    <w:p w14:paraId="5D67108D" w14:textId="3514468E" w:rsidR="00504756" w:rsidRDefault="00504756" w:rsidP="00B03F19">
      <w:r>
        <w:t xml:space="preserve"> </w:t>
      </w:r>
    </w:p>
    <w:p w14:paraId="597FAF8D" w14:textId="421E5E00" w:rsidR="00504756" w:rsidRDefault="00504756" w:rsidP="00B03F19">
      <w:r>
        <w:t xml:space="preserve">We have 1-, 2-, 3-, and 4-bedroom units. Some units have accessible features. Rents are determined based on household income. </w:t>
      </w:r>
    </w:p>
    <w:p w14:paraId="5C6A56FA" w14:textId="172780C9" w:rsidR="00504756" w:rsidRDefault="00504756" w:rsidP="00B03F19">
      <w:r>
        <w:t xml:space="preserve">Additionally, we provide space for the local Boys and Girls club and a substation for the Eureka Police Department. </w:t>
      </w:r>
    </w:p>
    <w:p w14:paraId="165341DA" w14:textId="1311F348" w:rsidR="00504756" w:rsidRDefault="00504756" w:rsidP="00B03F19"/>
    <w:p w14:paraId="66C49FEB" w14:textId="7D3C4C29" w:rsidR="00504756" w:rsidRDefault="00504756" w:rsidP="00B03F19">
      <w:r>
        <w:rPr>
          <w:b/>
          <w:bCs/>
        </w:rPr>
        <w:t>Eureka Family Housing</w:t>
      </w:r>
      <w:r>
        <w:t xml:space="preserve"> – Three sites make up this 5</w:t>
      </w:r>
      <w:r w:rsidR="00CD636A">
        <w:t>0</w:t>
      </w:r>
      <w:r>
        <w:t xml:space="preserve">-unit property: 1112 E Street, 615 West Hawthorne Street, and 735 P Street. These are 1-, 2-, and 3-bedroom units. </w:t>
      </w:r>
      <w:r w:rsidR="00BD3704">
        <w:t xml:space="preserve">Some units have accessible features. Rents are determined based on household income. These units are subsidized through a </w:t>
      </w:r>
      <w:r w:rsidR="00C71957">
        <w:t>project-based</w:t>
      </w:r>
      <w:r w:rsidR="00BD3704">
        <w:t xml:space="preserve"> subsidy under HUD’s Section 8 program</w:t>
      </w:r>
      <w:r w:rsidR="00195409">
        <w:t xml:space="preserve"> and subject to California Tax Credit rent limits</w:t>
      </w:r>
      <w:r w:rsidR="00BD3704">
        <w:t xml:space="preserve">. </w:t>
      </w:r>
    </w:p>
    <w:p w14:paraId="1FC7D99E" w14:textId="07F83D77" w:rsidR="00504756" w:rsidRDefault="00504756" w:rsidP="00B03F19"/>
    <w:p w14:paraId="4447DE19" w14:textId="6019DF09" w:rsidR="00504756" w:rsidRDefault="00504756" w:rsidP="00B03F19">
      <w:r>
        <w:rPr>
          <w:b/>
          <w:bCs/>
        </w:rPr>
        <w:t>Eureka Senior Housing</w:t>
      </w:r>
      <w:r>
        <w:t xml:space="preserve"> </w:t>
      </w:r>
      <w:r w:rsidR="00BD3704">
        <w:t>–</w:t>
      </w:r>
      <w:r>
        <w:t xml:space="preserve"> </w:t>
      </w:r>
      <w:r w:rsidR="00BD3704">
        <w:t xml:space="preserve">22 senior units </w:t>
      </w:r>
      <w:r w:rsidR="009A6B3A">
        <w:t xml:space="preserve">for residents 62 or older </w:t>
      </w:r>
      <w:r w:rsidR="00BD3704">
        <w:t xml:space="preserve">are owned and managed on scattered sites in Eureka on C Street, E Street, and I Street. Units are subject to California tax credit rent </w:t>
      </w:r>
      <w:proofErr w:type="gramStart"/>
      <w:r w:rsidR="00BD3704">
        <w:t>limits, and</w:t>
      </w:r>
      <w:proofErr w:type="gramEnd"/>
      <w:r w:rsidR="00BD3704">
        <w:t xml:space="preserve"> also have an in-house subsidy. HCV assistance may be utilized in these units. </w:t>
      </w:r>
    </w:p>
    <w:p w14:paraId="1246CF97" w14:textId="41969BB6" w:rsidR="00BD3704" w:rsidRDefault="00BD3704" w:rsidP="00B03F19"/>
    <w:p w14:paraId="49E07660" w14:textId="77777777" w:rsidR="00BD3704" w:rsidRPr="00504756" w:rsidRDefault="00BD3704" w:rsidP="00B03F19"/>
    <w:p w14:paraId="261FFCEE" w14:textId="77777777" w:rsidR="00B12F14" w:rsidRDefault="00B12F14" w:rsidP="00101EE9">
      <w:pPr>
        <w:jc w:val="center"/>
        <w:rPr>
          <w:i/>
          <w:iCs/>
        </w:rPr>
      </w:pPr>
      <w:r>
        <w:rPr>
          <w:i/>
          <w:iCs/>
        </w:rPr>
        <w:t xml:space="preserve">Please call our office at 707.443.4583 </w:t>
      </w:r>
    </w:p>
    <w:p w14:paraId="16F365D9" w14:textId="6F6F9124" w:rsidR="00B03F19" w:rsidRDefault="00B12F14" w:rsidP="00101EE9">
      <w:pPr>
        <w:jc w:val="center"/>
        <w:rPr>
          <w:i/>
          <w:iCs/>
        </w:rPr>
      </w:pPr>
      <w:r>
        <w:rPr>
          <w:i/>
          <w:iCs/>
        </w:rPr>
        <w:t>for further information or visit</w:t>
      </w:r>
    </w:p>
    <w:p w14:paraId="203234C5" w14:textId="76E8F8B0" w:rsidR="00B12F14" w:rsidRPr="00B12F14" w:rsidRDefault="00B12F14" w:rsidP="00101EE9">
      <w:pPr>
        <w:jc w:val="center"/>
        <w:rPr>
          <w:i/>
          <w:iCs/>
        </w:rPr>
      </w:pPr>
      <w:hyperlink r:id="rId7" w:history="1">
        <w:r w:rsidRPr="006D5B79">
          <w:rPr>
            <w:rStyle w:val="Hyperlink"/>
            <w:i/>
            <w:iCs/>
          </w:rPr>
          <w:t>https://eurekahumboldtha.org</w:t>
        </w:r>
      </w:hyperlink>
      <w:r>
        <w:rPr>
          <w:i/>
          <w:iCs/>
        </w:rPr>
        <w:t xml:space="preserve"> </w:t>
      </w:r>
    </w:p>
    <w:sectPr w:rsidR="00B12F14" w:rsidRPr="00B12F14" w:rsidSect="00101EE9">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B4023"/>
    <w:multiLevelType w:val="hybridMultilevel"/>
    <w:tmpl w:val="82FEB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30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E9"/>
    <w:rsid w:val="00014F0D"/>
    <w:rsid w:val="000748DE"/>
    <w:rsid w:val="000D434A"/>
    <w:rsid w:val="00101EE9"/>
    <w:rsid w:val="00195409"/>
    <w:rsid w:val="002A28ED"/>
    <w:rsid w:val="002F3C95"/>
    <w:rsid w:val="00403CD5"/>
    <w:rsid w:val="004C49F0"/>
    <w:rsid w:val="00504756"/>
    <w:rsid w:val="005C1827"/>
    <w:rsid w:val="005E72FC"/>
    <w:rsid w:val="00624ACE"/>
    <w:rsid w:val="00987836"/>
    <w:rsid w:val="009A6B3A"/>
    <w:rsid w:val="009D036D"/>
    <w:rsid w:val="009F0ADC"/>
    <w:rsid w:val="00B03F19"/>
    <w:rsid w:val="00B12F14"/>
    <w:rsid w:val="00BC19FD"/>
    <w:rsid w:val="00BD3704"/>
    <w:rsid w:val="00C41DB2"/>
    <w:rsid w:val="00C71957"/>
    <w:rsid w:val="00C86247"/>
    <w:rsid w:val="00CD636A"/>
    <w:rsid w:val="00D23A80"/>
    <w:rsid w:val="00E039FF"/>
    <w:rsid w:val="00ED6FA4"/>
    <w:rsid w:val="00FE1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2884"/>
  <w15:chartTrackingRefBased/>
  <w15:docId w15:val="{82CC43BE-79F9-44DA-AAD6-A66AE2C1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827"/>
    <w:pPr>
      <w:ind w:left="720"/>
      <w:contextualSpacing/>
    </w:pPr>
  </w:style>
  <w:style w:type="character" w:styleId="Hyperlink">
    <w:name w:val="Hyperlink"/>
    <w:basedOn w:val="DefaultParagraphFont"/>
    <w:uiPriority w:val="99"/>
    <w:unhideWhenUsed/>
    <w:rsid w:val="00B12F14"/>
    <w:rPr>
      <w:color w:val="0563C1" w:themeColor="hyperlink"/>
      <w:u w:val="single"/>
    </w:rPr>
  </w:style>
  <w:style w:type="character" w:styleId="UnresolvedMention">
    <w:name w:val="Unresolved Mention"/>
    <w:basedOn w:val="DefaultParagraphFont"/>
    <w:uiPriority w:val="99"/>
    <w:semiHidden/>
    <w:unhideWhenUsed/>
    <w:rsid w:val="00B12F14"/>
    <w:rPr>
      <w:color w:val="605E5C"/>
      <w:shd w:val="clear" w:color="auto" w:fill="E1DFDD"/>
    </w:rPr>
  </w:style>
  <w:style w:type="character" w:customStyle="1" w:styleId="hgkelc">
    <w:name w:val="hgkelc"/>
    <w:basedOn w:val="DefaultParagraphFont"/>
    <w:rsid w:val="002A2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ekahumboldth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Churchill</dc:creator>
  <cp:keywords/>
  <dc:description/>
  <cp:lastModifiedBy>Heather Humphreys</cp:lastModifiedBy>
  <cp:revision>2</cp:revision>
  <cp:lastPrinted>2025-01-15T18:19:00Z</cp:lastPrinted>
  <dcterms:created xsi:type="dcterms:W3CDTF">2025-01-15T18:20:00Z</dcterms:created>
  <dcterms:modified xsi:type="dcterms:W3CDTF">2025-01-15T18:20:00Z</dcterms:modified>
</cp:coreProperties>
</file>